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F3A5F"/>
          <w:sz w:val="72"/>
        </w:rPr>
        <w:t>Company AI Policy</w:t>
      </w:r>
    </w:p>
    <w:p>
      <w:pPr>
        <w:jc w:val="center"/>
      </w:pPr>
      <w:r>
        <w:rPr>
          <w:color w:val="2E75B6"/>
          <w:sz w:val="36"/>
        </w:rPr>
        <w:t>Microsoft Copilot Governance Framework</w:t>
      </w:r>
    </w:p>
    <w:p/>
    <w:p>
      <w:pPr>
        <w:jc w:val="center"/>
      </w:pPr>
      <w:r>
        <w:rPr>
          <w:color w:val="606060"/>
          <w:sz w:val="28"/>
        </w:rPr>
        <w:t>MVP Version 1.0</w:t>
      </w:r>
    </w:p>
    <w:p/>
    <w:p/>
    <w:p/>
    <w:p/>
    <w:p/>
    <w:p/>
    <w:tbl>
      <w:tblPr>
        <w:tblW w:type="auto" w:w="0"/>
        <w:jc w:val="center"/>
        <w:tblLook w:firstColumn="1" w:firstRow="1" w:lastColumn="0" w:lastRow="0" w:noHBand="0" w:noVBand="1" w:val="04A0"/>
      </w:tblPr>
      <w:tblGrid>
        <w:gridCol w:w="4320"/>
        <w:gridCol w:w="4320"/>
      </w:tblGrid>
      <w:tr>
        <w:tc>
          <w:tcPr>
            <w:tcW w:type="dxa" w:w="4320"/>
          </w:tcPr>
          <w:p>
            <w:r>
              <w:rPr>
                <w:b/>
                <w:sz w:val="22"/>
              </w:rPr>
              <w:t>Version:</w:t>
            </w:r>
          </w:p>
        </w:tc>
        <w:tc>
          <w:tcPr>
            <w:tcW w:type="dxa" w:w="4320"/>
          </w:tcPr>
          <w:p>
            <w:r>
              <w:rPr>
                <w:sz w:val="22"/>
              </w:rPr>
              <w:t>1.0 MVP</w:t>
            </w:r>
          </w:p>
        </w:tc>
      </w:tr>
      <w:tr>
        <w:tc>
          <w:tcPr>
            <w:tcW w:type="dxa" w:w="4320"/>
          </w:tcPr>
          <w:p>
            <w:r>
              <w:rPr>
                <w:b/>
                <w:sz w:val="22"/>
              </w:rPr>
              <w:t>Effective Date:</w:t>
            </w:r>
          </w:p>
        </w:tc>
        <w:tc>
          <w:tcPr>
            <w:tcW w:type="dxa" w:w="4320"/>
          </w:tcPr>
          <w:p>
            <w:r>
              <w:rPr>
                <w:sz w:val="22"/>
              </w:rPr>
              <w:t>[EFFECTIVE DATE]</w:t>
            </w:r>
          </w:p>
        </w:tc>
      </w:tr>
      <w:tr>
        <w:tc>
          <w:tcPr>
            <w:tcW w:type="dxa" w:w="4320"/>
          </w:tcPr>
          <w:p>
            <w:r>
              <w:rPr>
                <w:b/>
                <w:sz w:val="22"/>
              </w:rPr>
              <w:t>Document Owner:</w:t>
            </w:r>
          </w:p>
        </w:tc>
        <w:tc>
          <w:tcPr>
            <w:tcW w:type="dxa" w:w="4320"/>
          </w:tcPr>
          <w:p>
            <w:r>
              <w:rPr>
                <w:sz w:val="22"/>
              </w:rPr>
              <w:t>[CTO NAME]</w:t>
            </w:r>
          </w:p>
        </w:tc>
      </w:tr>
      <w:tr>
        <w:tc>
          <w:tcPr>
            <w:tcW w:type="dxa" w:w="4320"/>
          </w:tcPr>
          <w:p>
            <w:r>
              <w:rPr>
                <w:b/>
                <w:sz w:val="22"/>
              </w:rPr>
              <w:t>Next Review Date:</w:t>
            </w:r>
          </w:p>
        </w:tc>
        <w:tc>
          <w:tcPr>
            <w:tcW w:type="dxa" w:w="4320"/>
          </w:tcPr>
          <w:p>
            <w:r>
              <w:rPr>
                <w:sz w:val="22"/>
              </w:rPr>
              <w:t>[REVIEW DATE]</w:t>
            </w:r>
          </w:p>
        </w:tc>
      </w:tr>
    </w:tbl>
    <w:p>
      <w:r>
        <w:br w:type="page"/>
      </w:r>
    </w:p>
    <w:p>
      <w:pPr>
        <w:pStyle w:val="Heading1"/>
      </w:pPr>
      <w:r>
        <w:t>Table of Contents</w:t>
      </w:r>
    </w:p>
    <w:p>
      <w:pPr>
        <w:spacing w:before="120" w:after="120"/>
        <w:pBdr>
          <w:bottom w:val="single" w:sz="6" w:space="1" w:color="4472C4"/>
        </w:pBdr>
      </w:pPr>
    </w:p>
    <w:p>
      <w:pPr>
        <w:spacing w:after="120"/>
        <w:ind w:left="360"/>
      </w:pPr>
      <w:r>
        <w:t>1. Policy Overview &amp; Purpose</w:t>
      </w:r>
    </w:p>
    <w:p>
      <w:pPr>
        <w:spacing w:after="120"/>
        <w:ind w:left="360"/>
      </w:pPr>
      <w:r>
        <w:t>2. Governance &amp; Approval Workflows</w:t>
      </w:r>
    </w:p>
    <w:p>
      <w:pPr>
        <w:spacing w:after="120"/>
        <w:ind w:left="360"/>
      </w:pPr>
      <w:r>
        <w:t>3. Security &amp; Data Handling</w:t>
      </w:r>
    </w:p>
    <w:p>
      <w:pPr>
        <w:spacing w:after="120"/>
        <w:ind w:left="360"/>
      </w:pPr>
      <w:r>
        <w:t>4. Acceptable Use</w:t>
      </w:r>
    </w:p>
    <w:p>
      <w:pPr>
        <w:spacing w:after="120"/>
        <w:ind w:left="360"/>
      </w:pPr>
      <w:r>
        <w:t>5. Training &amp; Enablement</w:t>
      </w:r>
    </w:p>
    <w:p>
      <w:pPr>
        <w:spacing w:after="120"/>
        <w:ind w:left="360"/>
      </w:pPr>
      <w:r>
        <w:t>6. Support &amp; Resources</w:t>
      </w:r>
    </w:p>
    <w:p>
      <w:pPr>
        <w:spacing w:after="120"/>
        <w:ind w:left="360"/>
      </w:pPr>
      <w:r>
        <w:t>Appendix: MVP Scope &amp; Future Additions</w:t>
      </w:r>
    </w:p>
    <w:p/>
    <w:p>
      <w:r>
        <w:rPr>
          <w:b/>
          <w:i/>
        </w:rPr>
        <w:t>To Be Added in Phase 2:</w:t>
      </w:r>
    </w:p>
    <w:p>
      <w:pPr>
        <w:pStyle w:val="ListBullet"/>
        <w:ind w:left="720"/>
      </w:pPr>
      <w:r>
        <w:t>Other AI Applications &amp; Tools (Case-by-case approval process)</w:t>
      </w:r>
    </w:p>
    <w:p>
      <w:pPr>
        <w:pStyle w:val="ListBullet"/>
        <w:ind w:left="720"/>
      </w:pPr>
      <w:r>
        <w:t>Monitoring &amp; Compliance (Detailed audit procedures)</w:t>
      </w:r>
    </w:p>
    <w:p>
      <w:pPr>
        <w:pStyle w:val="ListBullet"/>
        <w:ind w:left="720"/>
      </w:pPr>
      <w:r>
        <w:t>Risk Management (Comprehensive risk matrix)</w:t>
      </w:r>
    </w:p>
    <w:p>
      <w:pPr>
        <w:pStyle w:val="ListBullet"/>
        <w:ind w:left="720"/>
      </w:pPr>
      <w:r>
        <w:t>Integration with Existing Systems (Construction software integration)</w:t>
      </w:r>
    </w:p>
    <w:p>
      <w:r>
        <w:br w:type="page"/>
      </w:r>
    </w:p>
    <w:p>
      <w:pPr>
        <w:pStyle w:val="Heading1"/>
      </w:pPr>
      <w:r>
        <w:t>1. Policy Overview &amp; Purpose</w:t>
      </w:r>
    </w:p>
    <w:p>
      <w:pPr>
        <w:spacing w:before="120" w:after="120"/>
        <w:pBdr>
          <w:bottom w:val="single" w:sz="6" w:space="1" w:color="4472C4"/>
        </w:pBdr>
      </w:pPr>
    </w:p>
    <w:p>
      <w:pPr>
        <w:pStyle w:val="Heading2"/>
      </w:pPr>
      <w:r>
        <w:t>Why This Policy Exists</w:t>
      </w:r>
    </w:p>
    <w:p>
      <w:r>
        <w:t>This policy establishes guidelines for the responsible use of Microsoft Copilot tools at [COMPANY NAME]. As part of our strategic initiative to become the construction industry's AI innovation leader, we are adopting AI technologies that amplify our team's expertise, improve safety outcomes, and strengthen our competitive position in cold storage construction.</w:t>
      </w:r>
    </w:p>
    <w:p/>
    <w:p>
      <w:r>
        <w:t xml:space="preserve">This policy supports our core vision: </w:t>
      </w:r>
      <w:r>
        <w:rPr>
          <w:i/>
          <w:color w:val="2E75B6"/>
        </w:rPr>
        <w:t>"[COMPANY NAME] will be the construction industry's AI innovation leader, delivering safer, faster, and more profitable cold storage projects through intelligent automation."</w:t>
      </w:r>
    </w:p>
    <w:p>
      <w:pPr>
        <w:pStyle w:val="Heading2"/>
      </w:pPr>
      <w:r>
        <w:t>Core Principles</w:t>
      </w:r>
    </w:p>
    <w:p>
      <w:r>
        <w:t>Our AI adoption follows four principles:</w:t>
      </w:r>
    </w:p>
    <w:p>
      <w:pPr>
        <w:ind w:left="360"/>
      </w:pPr>
      <w:r>
        <w:rPr>
          <w:b/>
        </w:rPr>
        <w:t xml:space="preserve">1. Safety First: </w:t>
      </w:r>
      <w:r>
        <w:t>No AI compromises worker safety or project quality</w:t>
      </w:r>
    </w:p>
    <w:p>
      <w:pPr>
        <w:ind w:left="360"/>
      </w:pPr>
      <w:r>
        <w:rPr>
          <w:b/>
        </w:rPr>
        <w:t xml:space="preserve">2. Gradual Adoption: </w:t>
      </w:r>
      <w:r>
        <w:t>Start low-risk, expand based on success</w:t>
      </w:r>
    </w:p>
    <w:p>
      <w:pPr>
        <w:ind w:left="360"/>
      </w:pPr>
      <w:r>
        <w:rPr>
          <w:b/>
        </w:rPr>
        <w:t xml:space="preserve">3. Human-in-the-Loop: </w:t>
      </w:r>
      <w:r>
        <w:t>AI amplifies expertise, doesn't replace it</w:t>
      </w:r>
    </w:p>
    <w:p>
      <w:pPr>
        <w:ind w:left="360"/>
      </w:pPr>
      <w:r>
        <w:rPr>
          <w:b/>
        </w:rPr>
        <w:t xml:space="preserve">4. Competitive Advantage: </w:t>
      </w:r>
      <w:r>
        <w:t>Lead the industry, don't just follow</w:t>
      </w:r>
    </w:p>
    <w:p/>
    <w:tbl>
      <w:tblPr>
        <w:tblW w:type="auto" w:w="0"/>
        <w:tblLook w:firstColumn="1" w:firstRow="1" w:lastColumn="0" w:lastRow="0" w:noHBand="0" w:noVBand="1" w:val="04A0"/>
      </w:tblPr>
      <w:tblGrid>
        <w:gridCol w:w="8640"/>
      </w:tblGrid>
      <w:tr>
        <w:tc>
          <w:tcPr>
            <w:tcW w:type="dxa" w:w="8640"/>
            <w:shd w:fill="E8F4FD"/>
          </w:tcPr>
          <w:p>
            <w:r>
              <w:rPr>
                <w:i/>
              </w:rPr>
              <w:t>Your 20 years of experience isn't being replaced, it's being amplified. Think of Copilot as the most knowledgeable assistant you've ever had.</w:t>
            </w:r>
          </w:p>
        </w:tc>
      </w:tr>
    </w:tbl>
    <w:p/>
    <w:p>
      <w:pPr>
        <w:pStyle w:val="Heading2"/>
      </w:pPr>
      <w:r>
        <w:t>Scope of Coverage</w:t>
      </w:r>
    </w:p>
    <w:p>
      <w:r>
        <w:t>This policy covers:</w:t>
      </w:r>
    </w:p>
    <w:p>
      <w:pPr>
        <w:pStyle w:val="ListBullet"/>
      </w:pPr>
      <w:r>
        <w:rPr>
          <w:b/>
        </w:rPr>
        <w:t xml:space="preserve">Microsoft 365 Copilot - </w:t>
      </w:r>
      <w:r>
        <w:t>AI assistant integrated with Word, Excel, PowerPoint, Outlook, Teams, and other Microsoft 365 applications</w:t>
      </w:r>
    </w:p>
    <w:p>
      <w:pPr>
        <w:pStyle w:val="ListBullet"/>
      </w:pPr>
      <w:r>
        <w:rPr>
          <w:b/>
        </w:rPr>
        <w:t xml:space="preserve">Copilot Studio - </w:t>
      </w:r>
      <w:r>
        <w:t>Platform for creating custom AI agents and workflows (Phase 2)</w:t>
      </w:r>
    </w:p>
    <w:p>
      <w:pPr>
        <w:pStyle w:val="ListBullet"/>
      </w:pPr>
      <w:r>
        <w:rPr>
          <w:b/>
        </w:rPr>
        <w:t xml:space="preserve">GitHub Copilot - </w:t>
      </w:r>
      <w:r>
        <w:t>AI coding assistant for software development (where applicable)</w:t>
      </w:r>
    </w:p>
    <w:p>
      <w:pPr>
        <w:pStyle w:val="Heading2"/>
      </w:pPr>
      <w:r>
        <w:t>Who This Policy Applies To</w:t>
      </w:r>
    </w:p>
    <w:p>
      <w:pPr>
        <w:pStyle w:val="ListBullet"/>
      </w:pPr>
      <w:r>
        <w:t>All [COMPANY NAME] employees (~200 staff)</w:t>
      </w:r>
    </w:p>
    <w:p>
      <w:pPr>
        <w:pStyle w:val="ListBullet"/>
      </w:pPr>
      <w:r>
        <w:t>All [SUBSIDIARY NAME] employees</w:t>
      </w:r>
    </w:p>
    <w:p>
      <w:pPr>
        <w:pStyle w:val="ListBullet"/>
      </w:pPr>
      <w:r>
        <w:t>Contractors and temporary staff who receive Copilot access</w:t>
      </w:r>
    </w:p>
    <w:p>
      <w:pPr>
        <w:pStyle w:val="ListBullet"/>
      </w:pPr>
      <w:r>
        <w:t>Third-party consultants working on company projects</w:t>
      </w:r>
    </w:p>
    <w:p>
      <w:r>
        <w:br w:type="page"/>
      </w:r>
    </w:p>
    <w:p>
      <w:pPr>
        <w:pStyle w:val="Heading1"/>
      </w:pPr>
      <w:r>
        <w:t>2. Governance &amp; Approval Workflows</w:t>
      </w:r>
    </w:p>
    <w:p>
      <w:pPr>
        <w:spacing w:before="120" w:after="120"/>
        <w:pBdr>
          <w:bottom w:val="single" w:sz="6" w:space="1" w:color="4472C4"/>
        </w:pBdr>
      </w:pPr>
    </w:p>
    <w:p>
      <w:pPr>
        <w:pStyle w:val="Heading2"/>
      </w:pPr>
      <w:r>
        <w:t>Copilot License Request Process</w:t>
      </w:r>
    </w:p>
    <w:p>
      <w:r>
        <w:rPr>
          <w:b/>
          <w:color w:val="2E75B6"/>
        </w:rPr>
        <w:t>Step 1: Submit Request</w:t>
      </w:r>
    </w:p>
    <w:p>
      <w:pPr>
        <w:pStyle w:val="ListBullet"/>
        <w:ind w:left="720"/>
      </w:pPr>
      <w:r>
        <w:t>Employee or manager submits license request to IT department ([CTO NAME])</w:t>
      </w:r>
    </w:p>
    <w:p>
      <w:pPr>
        <w:pStyle w:val="ListBullet"/>
        <w:ind w:left="720"/>
      </w:pPr>
      <w:r>
        <w:t>Request must include: business justification, intended use cases, department approval</w:t>
      </w:r>
    </w:p>
    <w:p>
      <w:r>
        <w:rPr>
          <w:b/>
          <w:color w:val="2E75B6"/>
        </w:rPr>
        <w:t>Step 2: Initial Review</w:t>
      </w:r>
    </w:p>
    <w:p>
      <w:pPr>
        <w:pStyle w:val="ListBullet"/>
        <w:ind w:left="720"/>
      </w:pPr>
      <w:r>
        <w:t>CTO reviews technical feasibility and security considerations</w:t>
      </w:r>
    </w:p>
    <w:p>
      <w:pPr>
        <w:pStyle w:val="ListBullet"/>
        <w:ind w:left="720"/>
      </w:pPr>
      <w:r>
        <w:t>Department head confirms business need and budget availability</w:t>
      </w:r>
    </w:p>
    <w:p>
      <w:r>
        <w:rPr>
          <w:b/>
          <w:color w:val="2E75B6"/>
        </w:rPr>
        <w:t>Step 3: Steering Committee Approval</w:t>
      </w:r>
    </w:p>
    <w:p>
      <w:pPr>
        <w:pStyle w:val="ListBullet"/>
        <w:ind w:left="720"/>
      </w:pPr>
      <w:r>
        <w:t>Requests exceeding department thresholds go to AI Strategy Steering Committee</w:t>
      </w:r>
    </w:p>
    <w:p>
      <w:pPr>
        <w:pStyle w:val="ListBullet"/>
        <w:ind w:left="720"/>
      </w:pPr>
      <w:r>
        <w:t>Committee meets monthly to review and approve license requests</w:t>
      </w:r>
    </w:p>
    <w:p>
      <w:pPr>
        <w:pStyle w:val="ListBullet"/>
        <w:ind w:left="720"/>
      </w:pPr>
      <w:r>
        <w:t>Decision communicated within 5 business days</w:t>
      </w:r>
    </w:p>
    <w:p>
      <w:r>
        <w:rPr>
          <w:b/>
          <w:color w:val="2E75B6"/>
        </w:rPr>
        <w:t>Step 4: Provisioning &amp; Training</w:t>
      </w:r>
    </w:p>
    <w:p>
      <w:pPr>
        <w:pStyle w:val="ListBullet"/>
        <w:ind w:left="720"/>
      </w:pPr>
      <w:r>
        <w:t>IT provisions approved licenses</w:t>
      </w:r>
    </w:p>
    <w:p>
      <w:pPr>
        <w:pStyle w:val="ListBullet"/>
        <w:ind w:left="720"/>
      </w:pPr>
      <w:r>
        <w:t>User completes mandatory training before activation</w:t>
      </w:r>
    </w:p>
    <w:p>
      <w:pPr>
        <w:pStyle w:val="ListBullet"/>
        <w:ind w:left="720"/>
      </w:pPr>
      <w:r>
        <w:t>Access granted upon training completion</w:t>
      </w:r>
    </w:p>
    <w:p>
      <w:pPr>
        <w:pStyle w:val="Heading2"/>
      </w:pPr>
      <w:r>
        <w:t>Decision Authority Thresholds</w:t>
      </w:r>
    </w:p>
    <w:tbl>
      <w:tblPr>
        <w:tblStyle w:val="TableGrid"/>
        <w:tblW w:type="auto" w:w="0"/>
        <w:tblLook w:firstColumn="1" w:firstRow="1" w:lastColumn="0" w:lastRow="0" w:noHBand="0" w:noVBand="1" w:val="04A0"/>
      </w:tblPr>
      <w:tblGrid>
        <w:gridCol w:w="2880"/>
        <w:gridCol w:w="2880"/>
        <w:gridCol w:w="2880"/>
      </w:tblGrid>
      <w:tr>
        <w:tc>
          <w:tcPr>
            <w:tcW w:type="dxa" w:w="2880"/>
            <w:shd w:fill="1F3A5F"/>
          </w:tcPr>
          <w:p>
            <w:r>
              <w:rPr>
                <w:b/>
                <w:color w:val="FFFFFF"/>
              </w:rPr>
              <w:t>License Volume</w:t>
            </w:r>
          </w:p>
        </w:tc>
        <w:tc>
          <w:tcPr>
            <w:tcW w:type="dxa" w:w="2880"/>
            <w:shd w:fill="1F3A5F"/>
          </w:tcPr>
          <w:p>
            <w:r>
              <w:rPr>
                <w:b/>
                <w:color w:val="FFFFFF"/>
              </w:rPr>
              <w:t>Approval Authority</w:t>
            </w:r>
          </w:p>
        </w:tc>
        <w:tc>
          <w:tcPr>
            <w:tcW w:type="dxa" w:w="2880"/>
            <w:shd w:fill="1F3A5F"/>
          </w:tcPr>
          <w:p>
            <w:r>
              <w:rPr>
                <w:b/>
                <w:color w:val="FFFFFF"/>
              </w:rPr>
              <w:t>Review Time</w:t>
            </w:r>
          </w:p>
        </w:tc>
      </w:tr>
      <w:tr>
        <w:tc>
          <w:tcPr>
            <w:tcW w:type="dxa" w:w="2880"/>
          </w:tcPr>
          <w:p>
            <w:r>
              <w:t>1-5 licenses</w:t>
            </w:r>
          </w:p>
        </w:tc>
        <w:tc>
          <w:tcPr>
            <w:tcW w:type="dxa" w:w="2880"/>
          </w:tcPr>
          <w:p>
            <w:r>
              <w:t>Department Head + CTO</w:t>
            </w:r>
          </w:p>
        </w:tc>
        <w:tc>
          <w:tcPr>
            <w:tcW w:type="dxa" w:w="2880"/>
          </w:tcPr>
          <w:p>
            <w:r>
              <w:t>3 business days</w:t>
            </w:r>
          </w:p>
        </w:tc>
      </w:tr>
      <w:tr>
        <w:tc>
          <w:tcPr>
            <w:tcW w:type="dxa" w:w="2880"/>
          </w:tcPr>
          <w:p>
            <w:r>
              <w:t>6-15 licenses</w:t>
            </w:r>
          </w:p>
        </w:tc>
        <w:tc>
          <w:tcPr>
            <w:tcW w:type="dxa" w:w="2880"/>
          </w:tcPr>
          <w:p>
            <w:r>
              <w:t>AI Strategy Steering Committee</w:t>
            </w:r>
          </w:p>
        </w:tc>
        <w:tc>
          <w:tcPr>
            <w:tcW w:type="dxa" w:w="2880"/>
          </w:tcPr>
          <w:p>
            <w:r>
              <w:t>1 week</w:t>
            </w:r>
          </w:p>
        </w:tc>
      </w:tr>
      <w:tr>
        <w:tc>
          <w:tcPr>
            <w:tcW w:type="dxa" w:w="2880"/>
          </w:tcPr>
          <w:p>
            <w:r>
              <w:t>16+ licenses</w:t>
            </w:r>
          </w:p>
        </w:tc>
        <w:tc>
          <w:tcPr>
            <w:tcW w:type="dxa" w:w="2880"/>
          </w:tcPr>
          <w:p>
            <w:r>
              <w:t>Executive Governance Board</w:t>
            </w:r>
          </w:p>
        </w:tc>
        <w:tc>
          <w:tcPr>
            <w:tcW w:type="dxa" w:w="2880"/>
          </w:tcPr>
          <w:p>
            <w:r>
              <w:t>2 weeks</w:t>
            </w:r>
          </w:p>
        </w:tc>
      </w:tr>
    </w:tbl>
    <w:p/>
    <w:p>
      <w:pPr>
        <w:pStyle w:val="Heading2"/>
      </w:pPr>
      <w:r>
        <w:t>AI Strategy Steering Committee Role</w:t>
      </w:r>
    </w:p>
    <w:p>
      <w:r>
        <w:t>The AI Strategy Steering Committee is responsible for:</w:t>
      </w:r>
    </w:p>
    <w:p>
      <w:pPr>
        <w:pStyle w:val="ListBullet"/>
      </w:pPr>
      <w:r>
        <w:t>Reviewing license requests exceeding departmental authority</w:t>
      </w:r>
    </w:p>
    <w:p>
      <w:pPr>
        <w:pStyle w:val="ListBullet"/>
      </w:pPr>
      <w:r>
        <w:t>Evaluating new Copilot use cases and applications</w:t>
      </w:r>
    </w:p>
    <w:p>
      <w:pPr>
        <w:pStyle w:val="ListBullet"/>
      </w:pPr>
      <w:r>
        <w:t>Monitoring adoption progress and user feedback</w:t>
      </w:r>
    </w:p>
    <w:p>
      <w:pPr>
        <w:pStyle w:val="ListBullet"/>
      </w:pPr>
      <w:r>
        <w:t>Recommending policy updates based on lessons learned</w:t>
      </w:r>
    </w:p>
    <w:p>
      <w:pPr>
        <w:pStyle w:val="Heading2"/>
      </w:pPr>
      <w:r>
        <w:t>Policy Exception Process</w:t>
      </w:r>
    </w:p>
    <w:p>
      <w:r>
        <w:t>Exceptions to this policy may be requested when:</w:t>
      </w:r>
    </w:p>
    <w:p>
      <w:pPr>
        <w:pStyle w:val="ListBullet"/>
      </w:pPr>
      <w:r>
        <w:t>Unique project requirements demand alternative approaches</w:t>
      </w:r>
    </w:p>
    <w:p>
      <w:pPr>
        <w:pStyle w:val="ListBullet"/>
      </w:pPr>
      <w:r>
        <w:t>Client contracts specify different AI tool requirements</w:t>
      </w:r>
    </w:p>
    <w:p>
      <w:pPr>
        <w:pStyle w:val="ListBullet"/>
      </w:pPr>
      <w:r>
        <w:t>Compliance obligations conflict with standard procedures</w:t>
      </w:r>
    </w:p>
    <w:p>
      <w:r>
        <w:rPr>
          <w:b/>
        </w:rPr>
        <w:t>Exception Request Process:</w:t>
      </w:r>
    </w:p>
    <w:p>
      <w:pPr>
        <w:ind w:left="360"/>
      </w:pPr>
      <w:r>
        <w:t>1. Submit written request to CTO with detailed justification</w:t>
      </w:r>
    </w:p>
    <w:p>
      <w:pPr>
        <w:ind w:left="360"/>
      </w:pPr>
      <w:r>
        <w:t>2. CTO reviews with AI Strategy Steering Committee</w:t>
      </w:r>
    </w:p>
    <w:p>
      <w:pPr>
        <w:ind w:left="360"/>
      </w:pPr>
      <w:r>
        <w:t>3. Decision documented and communicated within 10 business days</w:t>
      </w:r>
    </w:p>
    <w:p>
      <w:pPr>
        <w:ind w:left="360"/>
      </w:pPr>
      <w:r>
        <w:t>4. Approved exceptions reviewed quarterly for policy update consideration</w:t>
      </w:r>
    </w:p>
    <w:p>
      <w:r>
        <w:br w:type="page"/>
      </w:r>
    </w:p>
    <w:p>
      <w:pPr>
        <w:pStyle w:val="Heading1"/>
      </w:pPr>
      <w:r>
        <w:t>3. Security &amp; Data Handling</w:t>
      </w:r>
    </w:p>
    <w:p>
      <w:pPr>
        <w:spacing w:before="120" w:after="120"/>
        <w:pBdr>
          <w:bottom w:val="single" w:sz="6" w:space="1" w:color="4472C4"/>
        </w:pBdr>
      </w:pPr>
    </w:p>
    <w:p>
      <w:pPr>
        <w:pStyle w:val="Heading2"/>
      </w:pPr>
      <w:r>
        <w:t>Data Classification Framework</w:t>
      </w:r>
    </w:p>
    <w:p>
      <w:r>
        <w:t>All data at [COMPANY NAME] is classified into four categories:</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fill="1F3A5F"/>
          </w:tcPr>
          <w:p>
            <w:r>
              <w:rPr>
                <w:b/>
                <w:color w:val="FFFFFF"/>
              </w:rPr>
              <w:t>Classification</w:t>
            </w:r>
          </w:p>
        </w:tc>
        <w:tc>
          <w:tcPr>
            <w:tcW w:type="dxa" w:w="2160"/>
            <w:shd w:fill="1F3A5F"/>
          </w:tcPr>
          <w:p>
            <w:r>
              <w:rPr>
                <w:b/>
                <w:color w:val="FFFFFF"/>
              </w:rPr>
              <w:t>Definition</w:t>
            </w:r>
          </w:p>
        </w:tc>
        <w:tc>
          <w:tcPr>
            <w:tcW w:type="dxa" w:w="2160"/>
            <w:shd w:fill="1F3A5F"/>
          </w:tcPr>
          <w:p>
            <w:r>
              <w:rPr>
                <w:b/>
                <w:color w:val="FFFFFF"/>
              </w:rPr>
              <w:t>Examples</w:t>
            </w:r>
          </w:p>
        </w:tc>
        <w:tc>
          <w:tcPr>
            <w:tcW w:type="dxa" w:w="2160"/>
            <w:shd w:fill="1F3A5F"/>
          </w:tcPr>
          <w:p>
            <w:r>
              <w:rPr>
                <w:b/>
                <w:color w:val="FFFFFF"/>
              </w:rPr>
              <w:t>Copilot Usage</w:t>
            </w:r>
          </w:p>
        </w:tc>
      </w:tr>
      <w:tr>
        <w:tc>
          <w:tcPr>
            <w:tcW w:type="dxa" w:w="2160"/>
          </w:tcPr>
          <w:p>
            <w:r>
              <w:t>Public</w:t>
            </w:r>
          </w:p>
        </w:tc>
        <w:tc>
          <w:tcPr>
            <w:tcW w:type="dxa" w:w="2160"/>
          </w:tcPr>
          <w:p>
            <w:r>
              <w:t>Information intended for public consumption</w:t>
            </w:r>
          </w:p>
        </w:tc>
        <w:tc>
          <w:tcPr>
            <w:tcW w:type="dxa" w:w="2160"/>
          </w:tcPr>
          <w:p>
            <w:r>
              <w:t>Marketing materials, press releases, published case studies</w:t>
            </w:r>
          </w:p>
        </w:tc>
        <w:tc>
          <w:tcPr>
            <w:tcW w:type="dxa" w:w="2160"/>
          </w:tcPr>
          <w:p>
            <w:r>
              <w:t>Unrestricted</w:t>
            </w:r>
          </w:p>
        </w:tc>
      </w:tr>
      <w:tr>
        <w:tc>
          <w:tcPr>
            <w:tcW w:type="dxa" w:w="2160"/>
          </w:tcPr>
          <w:p>
            <w:r>
              <w:t>Internal</w:t>
            </w:r>
          </w:p>
        </w:tc>
        <w:tc>
          <w:tcPr>
            <w:tcW w:type="dxa" w:w="2160"/>
          </w:tcPr>
          <w:p>
            <w:r>
              <w:t>Non-sensitive business information</w:t>
            </w:r>
          </w:p>
        </w:tc>
        <w:tc>
          <w:tcPr>
            <w:tcW w:type="dxa" w:w="2160"/>
          </w:tcPr>
          <w:p>
            <w:r>
              <w:t>General meeting notes, internal announcements, training materials</w:t>
            </w:r>
          </w:p>
        </w:tc>
        <w:tc>
          <w:tcPr>
            <w:tcW w:type="dxa" w:w="2160"/>
          </w:tcPr>
          <w:p>
            <w:r>
              <w:t>Permitted</w:t>
            </w:r>
          </w:p>
        </w:tc>
      </w:tr>
      <w:tr>
        <w:tc>
          <w:tcPr>
            <w:tcW w:type="dxa" w:w="2160"/>
          </w:tcPr>
          <w:p>
            <w:r>
              <w:t>Confidential</w:t>
            </w:r>
          </w:p>
        </w:tc>
        <w:tc>
          <w:tcPr>
            <w:tcW w:type="dxa" w:w="2160"/>
          </w:tcPr>
          <w:p>
            <w:r>
              <w:t>Sensitive business information</w:t>
            </w:r>
          </w:p>
        </w:tc>
        <w:tc>
          <w:tcPr>
            <w:tcW w:type="dxa" w:w="2160"/>
          </w:tcPr>
          <w:p>
            <w:r>
              <w:t>Project budgets, vendor pricing, employee data, strategic plans</w:t>
            </w:r>
          </w:p>
        </w:tc>
        <w:tc>
          <w:tcPr>
            <w:tcW w:type="dxa" w:w="2160"/>
          </w:tcPr>
          <w:p>
            <w:r>
              <w:t>Restricted - Review guidelines</w:t>
            </w:r>
          </w:p>
        </w:tc>
      </w:tr>
      <w:tr>
        <w:tc>
          <w:tcPr>
            <w:tcW w:type="dxa" w:w="2160"/>
          </w:tcPr>
          <w:p>
            <w:r>
              <w:t>Restricted</w:t>
            </w:r>
          </w:p>
        </w:tc>
        <w:tc>
          <w:tcPr>
            <w:tcW w:type="dxa" w:w="2160"/>
          </w:tcPr>
          <w:p>
            <w:r>
              <w:t>Highly sensitive information</w:t>
            </w:r>
          </w:p>
        </w:tc>
        <w:tc>
          <w:tcPr>
            <w:tcW w:type="dxa" w:w="2160"/>
          </w:tcPr>
          <w:p>
            <w:r>
              <w:t>Client proprietary designs, NDA-protected information, financial records</w:t>
            </w:r>
          </w:p>
        </w:tc>
        <w:tc>
          <w:tcPr>
            <w:tcW w:type="dxa" w:w="2160"/>
          </w:tcPr>
          <w:p>
            <w:r>
              <w:t>Prohibited without explicit authorization</w:t>
            </w:r>
          </w:p>
        </w:tc>
      </w:tr>
    </w:tbl>
    <w:p/>
    <w:p>
      <w:pPr>
        <w:pStyle w:val="Heading2"/>
      </w:pPr>
      <w:r>
        <w:t>What You Can Share with Copilot</w:t>
      </w:r>
    </w:p>
    <w:p>
      <w:r>
        <w:rPr>
          <w:b/>
          <w:color w:val="008000"/>
        </w:rPr>
        <w:t>Permitted:</w:t>
      </w:r>
    </w:p>
    <w:p>
      <w:pPr>
        <w:pStyle w:val="ListBullet"/>
      </w:pPr>
      <w:r>
        <w:t>General project schedules and timelines</w:t>
      </w:r>
    </w:p>
    <w:p>
      <w:pPr>
        <w:pStyle w:val="ListBullet"/>
      </w:pPr>
      <w:r>
        <w:t>Internal team communications and meeting agendas</w:t>
      </w:r>
    </w:p>
    <w:p>
      <w:pPr>
        <w:pStyle w:val="ListBullet"/>
      </w:pPr>
      <w:r>
        <w:t>Training materials and standard operating procedures</w:t>
      </w:r>
    </w:p>
    <w:p>
      <w:pPr>
        <w:pStyle w:val="ListBullet"/>
      </w:pPr>
      <w:r>
        <w:t>Public project information and marketing content</w:t>
      </w:r>
    </w:p>
    <w:p>
      <w:pPr>
        <w:pStyle w:val="ListBullet"/>
      </w:pPr>
      <w:r>
        <w:t>Template documents and forms</w:t>
      </w:r>
    </w:p>
    <w:p>
      <w:pPr>
        <w:pStyle w:val="ListBullet"/>
      </w:pPr>
      <w:r>
        <w:t>General industry research and benchmarking data</w:t>
      </w:r>
    </w:p>
    <w:p>
      <w:r>
        <w:rPr>
          <w:b/>
          <w:color w:val="FFA500"/>
        </w:rPr>
        <w:t>Use Caution - Requires Review:</w:t>
      </w:r>
    </w:p>
    <w:p>
      <w:pPr>
        <w:pStyle w:val="ListBullet"/>
      </w:pPr>
      <w:r>
        <w:t>Project cost estimates and budgets</w:t>
      </w:r>
    </w:p>
    <w:p>
      <w:pPr>
        <w:pStyle w:val="ListBullet"/>
      </w:pPr>
      <w:r>
        <w:t>Vendor comparisons and negotiations</w:t>
      </w:r>
    </w:p>
    <w:p>
      <w:pPr>
        <w:pStyle w:val="ListBullet"/>
      </w:pPr>
      <w:r>
        <w:t>Employee performance information</w:t>
      </w:r>
    </w:p>
    <w:p>
      <w:pPr>
        <w:pStyle w:val="ListBullet"/>
      </w:pPr>
      <w:r>
        <w:t>Draft contracts pending legal review</w:t>
      </w:r>
    </w:p>
    <w:p>
      <w:pPr>
        <w:pStyle w:val="ListBullet"/>
      </w:pPr>
      <w:r>
        <w:t>Internal financial projections</w:t>
      </w:r>
    </w:p>
    <w:p>
      <w:r>
        <w:rPr>
          <w:b/>
          <w:color w:val="CC0000"/>
        </w:rPr>
        <w:t>Prohibited:</w:t>
      </w:r>
    </w:p>
    <w:p>
      <w:pPr>
        <w:pStyle w:val="ListBullet"/>
      </w:pPr>
      <w:r>
        <w:t>Client proprietary facility designs and specifications</w:t>
      </w:r>
    </w:p>
    <w:p>
      <w:pPr>
        <w:pStyle w:val="ListBullet"/>
      </w:pPr>
      <w:r>
        <w:t>Information covered by non-disclosure agreements (NDAs)</w:t>
      </w:r>
    </w:p>
    <w:p>
      <w:pPr>
        <w:pStyle w:val="ListBullet"/>
      </w:pPr>
      <w:r>
        <w:t>Personal identifying information (PII) of employees or clients</w:t>
      </w:r>
    </w:p>
    <w:p>
      <w:pPr>
        <w:pStyle w:val="ListBullet"/>
      </w:pPr>
      <w:r>
        <w:t>Payment card information or financial account details</w:t>
      </w:r>
    </w:p>
    <w:p>
      <w:pPr>
        <w:pStyle w:val="ListBullet"/>
      </w:pPr>
      <w:r>
        <w:t>Attorney-client privileged communications</w:t>
      </w:r>
    </w:p>
    <w:p>
      <w:pPr>
        <w:pStyle w:val="ListBullet"/>
      </w:pPr>
      <w:r>
        <w:t>Information explicitly marked "Do Not Share with AI"</w:t>
      </w:r>
    </w:p>
    <w:p>
      <w:pPr>
        <w:pStyle w:val="Heading2"/>
      </w:pPr>
      <w:r>
        <w:t>Construction Industry Specific Guidelines</w:t>
      </w:r>
    </w:p>
    <w:p>
      <w:r>
        <w:rPr>
          <w:b/>
        </w:rPr>
        <w:t>Client Information Protection:</w:t>
      </w:r>
    </w:p>
    <w:p>
      <w:pPr>
        <w:pStyle w:val="ListBullet"/>
      </w:pPr>
      <w:r>
        <w:t>Never upload complete client facility drawings to Copilot</w:t>
      </w:r>
    </w:p>
    <w:p>
      <w:pPr>
        <w:pStyle w:val="ListBullet"/>
      </w:pPr>
      <w:r>
        <w:t>Anonymize client names when seeking AI assistance with general questions</w:t>
      </w:r>
    </w:p>
    <w:p>
      <w:pPr>
        <w:pStyle w:val="ListBullet"/>
      </w:pPr>
      <w:r>
        <w:t>Redact proprietary refrigeration systems or specialized equipment specifications</w:t>
      </w:r>
    </w:p>
    <w:p>
      <w:pPr>
        <w:pStyle w:val="ListBullet"/>
      </w:pPr>
      <w:r>
        <w:t>Consult with project manager before using AI tools on client-specific documents</w:t>
      </w:r>
    </w:p>
    <w:p>
      <w:r>
        <w:rPr>
          <w:b/>
        </w:rPr>
        <w:t>Project Data Security:</w:t>
      </w:r>
    </w:p>
    <w:p>
      <w:pPr>
        <w:pStyle w:val="ListBullet"/>
      </w:pPr>
      <w:r>
        <w:t>Project financial data requires CFO approval before Copilot use</w:t>
      </w:r>
    </w:p>
    <w:p>
      <w:pPr>
        <w:pStyle w:val="ListBullet"/>
      </w:pPr>
      <w:r>
        <w:t>Subcontractor bid information must remain confidential</w:t>
      </w:r>
    </w:p>
    <w:p>
      <w:pPr>
        <w:pStyle w:val="ListBullet"/>
      </w:pPr>
      <w:r>
        <w:t>Safety incident reports should be sanitized of personal information</w:t>
      </w:r>
    </w:p>
    <w:p>
      <w:pPr>
        <w:pStyle w:val="ListBullet"/>
      </w:pPr>
      <w:r>
        <w:t>Quality control issues should not identify specific suppliers without approval</w:t>
      </w:r>
    </w:p>
    <w:p>
      <w:pPr>
        <w:pStyle w:val="Heading2"/>
      </w:pPr>
      <w:r>
        <w:t>Data Retention &amp; Deletion</w:t>
      </w:r>
    </w:p>
    <w:p>
      <w:r>
        <w:rPr>
          <w:b/>
        </w:rPr>
        <w:t>Microsoft 365 Copilot:</w:t>
      </w:r>
    </w:p>
    <w:p>
      <w:pPr>
        <w:pStyle w:val="ListBullet"/>
      </w:pPr>
      <w:r>
        <w:t>Operates within Microsoft 365 environment under existing data governance</w:t>
      </w:r>
    </w:p>
    <w:p>
      <w:pPr>
        <w:pStyle w:val="ListBullet"/>
      </w:pPr>
      <w:r>
        <w:t>Subject to [COMPANY NAME]' standard retention policies</w:t>
      </w:r>
    </w:p>
    <w:p>
      <w:pPr>
        <w:pStyle w:val="ListBullet"/>
      </w:pPr>
      <w:r>
        <w:t>Data remains within company tenant and is not used to train Microsoft's models</w:t>
      </w:r>
    </w:p>
    <w:p>
      <w:pPr>
        <w:pStyle w:val="ListBullet"/>
      </w:pPr>
      <w:r>
        <w:t>Prompts and responses stored in Microsoft 365 audit logs per retention schedule</w:t>
      </w:r>
    </w:p>
    <w:p>
      <w:r>
        <w:rPr>
          <w:b/>
        </w:rPr>
        <w:t>Employee Responsibilities:</w:t>
      </w:r>
    </w:p>
    <w:p>
      <w:pPr>
        <w:pStyle w:val="ListBullet"/>
      </w:pPr>
      <w:r>
        <w:t>Do not circumvent security controls to retain AI conversations containing sensitive data</w:t>
      </w:r>
    </w:p>
    <w:p>
      <w:pPr>
        <w:pStyle w:val="ListBullet"/>
      </w:pPr>
      <w:r>
        <w:t>Delete draft documents containing confidential information when no longer needed</w:t>
      </w:r>
    </w:p>
    <w:p>
      <w:pPr>
        <w:pStyle w:val="ListBullet"/>
      </w:pPr>
      <w:r>
        <w:t>Report suspected data leaks or security incidents immediately</w:t>
      </w:r>
    </w:p>
    <w:p>
      <w:pPr>
        <w:pStyle w:val="ListBullet"/>
      </w:pPr>
      <w:r>
        <w:t>Follow document lifecycle management policies for AI-generated content</w:t>
      </w:r>
    </w:p>
    <w:p/>
    <w:tbl>
      <w:tblPr>
        <w:tblW w:type="auto" w:w="0"/>
        <w:tblLook w:firstColumn="1" w:firstRow="1" w:lastColumn="0" w:lastRow="0" w:noHBand="0" w:noVBand="1" w:val="04A0"/>
      </w:tblPr>
      <w:tblGrid>
        <w:gridCol w:w="8640"/>
      </w:tblGrid>
      <w:tr>
        <w:tc>
          <w:tcPr>
            <w:tcW w:type="dxa" w:w="8640"/>
            <w:shd w:fill="FFF3CD"/>
          </w:tcPr>
          <w:p>
            <w:r>
              <w:rPr>
                <w:b/>
              </w:rPr>
              <w:t xml:space="preserve">Best Practice: </w:t>
            </w:r>
            <w:r>
              <w:t>When in doubt about whether information can be shared with Copilot, ask yourself: "Would I be comfortable if this appeared in a competitor's hands?" If the answer is no, don't share it with AI tools.</w:t>
            </w:r>
          </w:p>
        </w:tc>
      </w:tr>
    </w:tbl>
    <w:p>
      <w:r>
        <w:br w:type="page"/>
      </w:r>
    </w:p>
    <w:p>
      <w:pPr>
        <w:pStyle w:val="Heading1"/>
      </w:pPr>
      <w:r>
        <w:t>4. Acceptable Use</w:t>
      </w:r>
    </w:p>
    <w:p>
      <w:pPr>
        <w:spacing w:before="120" w:after="120"/>
        <w:pBdr>
          <w:bottom w:val="single" w:sz="6" w:space="1" w:color="4472C4"/>
        </w:pBdr>
      </w:pPr>
    </w:p>
    <w:p>
      <w:pPr>
        <w:pStyle w:val="Heading2"/>
      </w:pPr>
      <w:r>
        <w:t>Permitted Use Cases</w:t>
      </w:r>
    </w:p>
    <w:p>
      <w:r>
        <w:t>Microsoft Copilot is approved for the following business activities:</w:t>
      </w:r>
    </w:p>
    <w:p>
      <w:r>
        <w:rPr>
          <w:b/>
          <w:color w:val="2E75B6"/>
        </w:rPr>
        <w:t>Estimating &amp; Preconstruction:</w:t>
      </w:r>
    </w:p>
    <w:p>
      <w:pPr>
        <w:pStyle w:val="ListBullet"/>
        <w:ind w:left="720"/>
      </w:pPr>
      <w:r>
        <w:t>Analyzing project specifications and identifying scope items</w:t>
      </w:r>
    </w:p>
    <w:p>
      <w:pPr>
        <w:pStyle w:val="ListBullet"/>
        <w:ind w:left="720"/>
      </w:pPr>
      <w:r>
        <w:t>Generating preliminary cost estimates from historical data</w:t>
      </w:r>
    </w:p>
    <w:p>
      <w:pPr>
        <w:pStyle w:val="ListBullet"/>
        <w:ind w:left="720"/>
      </w:pPr>
      <w:r>
        <w:t>Summarizing RFP requirements and compliance checklists</w:t>
      </w:r>
    </w:p>
    <w:p>
      <w:pPr>
        <w:pStyle w:val="ListBullet"/>
        <w:ind w:left="720"/>
      </w:pPr>
      <w:r>
        <w:t>Creating bid comparison tables and evaluation matrices</w:t>
      </w:r>
    </w:p>
    <w:p>
      <w:r>
        <w:rPr>
          <w:b/>
          <w:color w:val="2E75B6"/>
        </w:rPr>
        <w:t>Project Management:</w:t>
      </w:r>
    </w:p>
    <w:p>
      <w:pPr>
        <w:pStyle w:val="ListBullet"/>
        <w:ind w:left="720"/>
      </w:pPr>
      <w:r>
        <w:t>Creating project schedules and milestone tracking documents</w:t>
      </w:r>
    </w:p>
    <w:p>
      <w:pPr>
        <w:pStyle w:val="ListBullet"/>
        <w:ind w:left="720"/>
      </w:pPr>
      <w:r>
        <w:t>Generating meeting agendas and minutes</w:t>
      </w:r>
    </w:p>
    <w:p>
      <w:pPr>
        <w:pStyle w:val="ListBullet"/>
        <w:ind w:left="720"/>
      </w:pPr>
      <w:r>
        <w:t>Drafting status reports and executive summaries</w:t>
      </w:r>
    </w:p>
    <w:p>
      <w:pPr>
        <w:pStyle w:val="ListBullet"/>
        <w:ind w:left="720"/>
      </w:pPr>
      <w:r>
        <w:t>Analyzing project risk registers and mitigation plans</w:t>
      </w:r>
    </w:p>
    <w:p>
      <w:r>
        <w:rPr>
          <w:b/>
          <w:color w:val="2E75B6"/>
        </w:rPr>
        <w:t>Design Services:</w:t>
      </w:r>
    </w:p>
    <w:p>
      <w:pPr>
        <w:pStyle w:val="ListBullet"/>
        <w:ind w:left="720"/>
      </w:pPr>
      <w:r>
        <w:t>Researching building codes and regulatory requirements</w:t>
      </w:r>
    </w:p>
    <w:p>
      <w:pPr>
        <w:pStyle w:val="ListBullet"/>
        <w:ind w:left="720"/>
      </w:pPr>
      <w:r>
        <w:t>Generating design option summaries and comparisons</w:t>
      </w:r>
    </w:p>
    <w:p>
      <w:pPr>
        <w:pStyle w:val="ListBullet"/>
        <w:ind w:left="720"/>
      </w:pPr>
      <w:r>
        <w:t>Creating project specification outlines</w:t>
      </w:r>
    </w:p>
    <w:p>
      <w:pPr>
        <w:pStyle w:val="ListBullet"/>
        <w:ind w:left="720"/>
      </w:pPr>
      <w:r>
        <w:t>Analyzing energy efficiency options for cold storage facilities</w:t>
      </w:r>
    </w:p>
    <w:p>
      <w:r>
        <w:rPr>
          <w:b/>
          <w:color w:val="2E75B6"/>
        </w:rPr>
        <w:t>Administrative &amp; Operations:</w:t>
      </w:r>
    </w:p>
    <w:p>
      <w:pPr>
        <w:pStyle w:val="ListBullet"/>
        <w:ind w:left="720"/>
      </w:pPr>
      <w:r>
        <w:t>Drafting emails and professional correspondence</w:t>
      </w:r>
    </w:p>
    <w:p>
      <w:pPr>
        <w:pStyle w:val="ListBullet"/>
        <w:ind w:left="720"/>
      </w:pPr>
      <w:r>
        <w:t>Creating presentations and training materials</w:t>
      </w:r>
    </w:p>
    <w:p>
      <w:pPr>
        <w:pStyle w:val="ListBullet"/>
        <w:ind w:left="720"/>
      </w:pPr>
      <w:r>
        <w:t>Analyzing data in Excel spreadsheets</w:t>
      </w:r>
    </w:p>
    <w:p>
      <w:pPr>
        <w:pStyle w:val="ListBullet"/>
        <w:ind w:left="720"/>
      </w:pPr>
      <w:r>
        <w:t>Generating reports from structured data</w:t>
      </w:r>
    </w:p>
    <w:p>
      <w:r>
        <w:rPr>
          <w:b/>
          <w:color w:val="2E75B6"/>
        </w:rPr>
        <w:t>Marketing &amp; Business Development:</w:t>
      </w:r>
    </w:p>
    <w:p>
      <w:pPr>
        <w:pStyle w:val="ListBullet"/>
        <w:ind w:left="720"/>
      </w:pPr>
      <w:r>
        <w:t>Creating proposal content and case study drafts</w:t>
      </w:r>
    </w:p>
    <w:p>
      <w:pPr>
        <w:pStyle w:val="ListBullet"/>
        <w:ind w:left="720"/>
      </w:pPr>
      <w:r>
        <w:t>Generating social media content and blog posts</w:t>
      </w:r>
    </w:p>
    <w:p>
      <w:pPr>
        <w:pStyle w:val="ListBullet"/>
        <w:ind w:left="720"/>
      </w:pPr>
      <w:r>
        <w:t>Analyzing market research and competitive intelligence</w:t>
      </w:r>
    </w:p>
    <w:p>
      <w:pPr>
        <w:pStyle w:val="ListBullet"/>
        <w:ind w:left="720"/>
      </w:pPr>
      <w:r>
        <w:t>Creating presentation materials for client meetings</w:t>
      </w:r>
    </w:p>
    <w:p>
      <w:pPr>
        <w:pStyle w:val="Heading2"/>
      </w:pPr>
      <w:r>
        <w:t>Prohibited Activities</w:t>
      </w:r>
    </w:p>
    <w:p>
      <w:r>
        <w:rPr>
          <w:b/>
          <w:color w:val="CC0000"/>
        </w:rPr>
        <w:t>Do Not Use Copilot For:</w:t>
      </w:r>
    </w:p>
    <w:p>
      <w:r>
        <w:rPr>
          <w:b/>
        </w:rPr>
        <w:t>Security Violations:</w:t>
      </w:r>
    </w:p>
    <w:p>
      <w:pPr>
        <w:pStyle w:val="ListBullet"/>
        <w:ind w:left="720"/>
      </w:pPr>
      <w:r>
        <w:t>Processing information marked "Restricted" without authorization</w:t>
      </w:r>
    </w:p>
    <w:p>
      <w:pPr>
        <w:pStyle w:val="ListBullet"/>
        <w:ind w:left="720"/>
      </w:pPr>
      <w:r>
        <w:t>Bypassing security controls or data protection measures</w:t>
      </w:r>
    </w:p>
    <w:p>
      <w:pPr>
        <w:pStyle w:val="ListBullet"/>
        <w:ind w:left="720"/>
      </w:pPr>
      <w:r>
        <w:t>Sharing login credentials or access tokens</w:t>
      </w:r>
    </w:p>
    <w:p>
      <w:r>
        <w:rPr>
          <w:b/>
        </w:rPr>
        <w:t>Unethical or Illegal Activities:</w:t>
      </w:r>
    </w:p>
    <w:p>
      <w:pPr>
        <w:pStyle w:val="ListBullet"/>
        <w:ind w:left="720"/>
      </w:pPr>
      <w:r>
        <w:t>Creating misleading or false information for bids or proposals</w:t>
      </w:r>
    </w:p>
    <w:p>
      <w:pPr>
        <w:pStyle w:val="ListBullet"/>
        <w:ind w:left="720"/>
      </w:pPr>
      <w:r>
        <w:t>Generating content that violates copyright or intellectual property</w:t>
      </w:r>
    </w:p>
    <w:p>
      <w:pPr>
        <w:pStyle w:val="ListBullet"/>
        <w:ind w:left="720"/>
      </w:pPr>
      <w:r>
        <w:t>Manipulating safety reports or compliance documentation</w:t>
      </w:r>
    </w:p>
    <w:p>
      <w:pPr>
        <w:pStyle w:val="ListBullet"/>
        <w:ind w:left="720"/>
      </w:pPr>
      <w:r>
        <w:t>Creating discriminatory or harassing content</w:t>
      </w:r>
    </w:p>
    <w:p>
      <w:r>
        <w:rPr>
          <w:b/>
        </w:rPr>
        <w:t>High-Risk Decisions:</w:t>
      </w:r>
    </w:p>
    <w:p>
      <w:pPr>
        <w:pStyle w:val="ListBullet"/>
        <w:ind w:left="720"/>
      </w:pPr>
      <w:r>
        <w:t>Making final safety-critical decisions without human review</w:t>
      </w:r>
    </w:p>
    <w:p>
      <w:pPr>
        <w:pStyle w:val="ListBullet"/>
        <w:ind w:left="720"/>
      </w:pPr>
      <w:r>
        <w:t>Approving structural calculations or load-bearing designs</w:t>
      </w:r>
    </w:p>
    <w:p>
      <w:pPr>
        <w:pStyle w:val="ListBullet"/>
        <w:ind w:left="720"/>
      </w:pPr>
      <w:r>
        <w:t>Authorizing financial transactions or contract commitments</w:t>
      </w:r>
    </w:p>
    <w:p>
      <w:pPr>
        <w:pStyle w:val="ListBullet"/>
        <w:ind w:left="720"/>
      </w:pPr>
      <w:r>
        <w:t>Making hiring or termination decisions</w:t>
      </w:r>
    </w:p>
    <w:p>
      <w:pPr>
        <w:pStyle w:val="ListBullet"/>
        <w:ind w:left="720"/>
      </w:pPr>
      <w:r>
        <w:t>Final approval of legal documents or regulatory submissions</w:t>
      </w:r>
    </w:p>
    <w:p>
      <w:r>
        <w:rPr>
          <w:b/>
        </w:rPr>
        <w:t>Competitive/Confidential Issues:</w:t>
      </w:r>
    </w:p>
    <w:p>
      <w:pPr>
        <w:pStyle w:val="ListBullet"/>
        <w:ind w:left="720"/>
      </w:pPr>
      <w:r>
        <w:t>Sharing proprietary methodologies with unauthorized parties</w:t>
      </w:r>
    </w:p>
    <w:p>
      <w:pPr>
        <w:pStyle w:val="ListBullet"/>
        <w:ind w:left="720"/>
      </w:pPr>
      <w:r>
        <w:t>Uploading competitor confidential information</w:t>
      </w:r>
    </w:p>
    <w:p>
      <w:pPr>
        <w:pStyle w:val="ListBullet"/>
        <w:ind w:left="720"/>
      </w:pPr>
      <w:r>
        <w:t>Processing information that violates NDAs or non-compete agreements</w:t>
      </w:r>
    </w:p>
    <w:p>
      <w:pPr>
        <w:pStyle w:val="Heading2"/>
      </w:pPr>
      <w:r>
        <w:t>Quality Assurance Requirements</w:t>
      </w:r>
    </w:p>
    <w:tbl>
      <w:tblPr>
        <w:tblW w:type="auto" w:w="0"/>
        <w:tblLook w:firstColumn="1" w:firstRow="1" w:lastColumn="0" w:lastRow="0" w:noHBand="0" w:noVBand="1" w:val="04A0"/>
      </w:tblPr>
      <w:tblGrid>
        <w:gridCol w:w="8640"/>
      </w:tblGrid>
      <w:tr>
        <w:tc>
          <w:tcPr>
            <w:tcW w:type="dxa" w:w="8640"/>
            <w:shd w:fill="F8D7DA"/>
          </w:tcPr>
          <w:p>
            <w:r>
              <w:rPr>
                <w:b/>
              </w:rPr>
              <w:t xml:space="preserve">Critical: </w:t>
            </w:r>
            <w:r>
              <w:t>All AI-generated content must be reviewed by a qualified human before use. AI is a tool to enhance productivity, not replace professional judgment.</w:t>
            </w:r>
          </w:p>
        </w:tc>
      </w:tr>
    </w:tbl>
    <w:p/>
    <w:p>
      <w:r>
        <w:rPr>
          <w:b/>
        </w:rPr>
        <w:t>Human Review Standards:</w:t>
      </w:r>
    </w:p>
    <w:tbl>
      <w:tblPr>
        <w:tblStyle w:val="TableGrid"/>
        <w:tblW w:type="auto" w:w="0"/>
        <w:tblLook w:firstColumn="1" w:firstRow="1" w:lastColumn="0" w:lastRow="0" w:noHBand="0" w:noVBand="1" w:val="04A0"/>
      </w:tblPr>
      <w:tblGrid>
        <w:gridCol w:w="2880"/>
        <w:gridCol w:w="2880"/>
        <w:gridCol w:w="2880"/>
      </w:tblGrid>
      <w:tr>
        <w:tc>
          <w:tcPr>
            <w:tcW w:type="dxa" w:w="2880"/>
            <w:shd w:fill="1F3A5F"/>
          </w:tcPr>
          <w:p>
            <w:r>
              <w:rPr>
                <w:b/>
                <w:color w:val="FFFFFF"/>
              </w:rPr>
              <w:t>Content Type</w:t>
            </w:r>
          </w:p>
        </w:tc>
        <w:tc>
          <w:tcPr>
            <w:tcW w:type="dxa" w:w="2880"/>
            <w:shd w:fill="1F3A5F"/>
          </w:tcPr>
          <w:p>
            <w:r>
              <w:rPr>
                <w:b/>
                <w:color w:val="FFFFFF"/>
              </w:rPr>
              <w:t>Review Requirement</w:t>
            </w:r>
          </w:p>
        </w:tc>
        <w:tc>
          <w:tcPr>
            <w:tcW w:type="dxa" w:w="2880"/>
            <w:shd w:fill="1F3A5F"/>
          </w:tcPr>
          <w:p>
            <w:r>
              <w:rPr>
                <w:b/>
                <w:color w:val="FFFFFF"/>
              </w:rPr>
              <w:t>Reviewer</w:t>
            </w:r>
          </w:p>
        </w:tc>
      </w:tr>
      <w:tr>
        <w:tc>
          <w:tcPr>
            <w:tcW w:type="dxa" w:w="2880"/>
          </w:tcPr>
          <w:p>
            <w:r>
              <w:t>Client-facing deliverables</w:t>
            </w:r>
          </w:p>
        </w:tc>
        <w:tc>
          <w:tcPr>
            <w:tcW w:type="dxa" w:w="2880"/>
          </w:tcPr>
          <w:p>
            <w:r>
              <w:t>Detailed review + manager approval</w:t>
            </w:r>
          </w:p>
        </w:tc>
        <w:tc>
          <w:tcPr>
            <w:tcW w:type="dxa" w:w="2880"/>
          </w:tcPr>
          <w:p>
            <w:r>
              <w:t>Project Manager or Department Head</w:t>
            </w:r>
          </w:p>
        </w:tc>
      </w:tr>
      <w:tr>
        <w:tc>
          <w:tcPr>
            <w:tcW w:type="dxa" w:w="2880"/>
          </w:tcPr>
          <w:p>
            <w:r>
              <w:t>Financial estimates/budgets</w:t>
            </w:r>
          </w:p>
        </w:tc>
        <w:tc>
          <w:tcPr>
            <w:tcW w:type="dxa" w:w="2880"/>
          </w:tcPr>
          <w:p>
            <w:r>
              <w:t>Complete verification + validation</w:t>
            </w:r>
          </w:p>
        </w:tc>
        <w:tc>
          <w:tcPr>
            <w:tcW w:type="dxa" w:w="2880"/>
          </w:tcPr>
          <w:p>
            <w:r>
              <w:t>Estimating Manager or CFO</w:t>
            </w:r>
          </w:p>
        </w:tc>
      </w:tr>
      <w:tr>
        <w:tc>
          <w:tcPr>
            <w:tcW w:type="dxa" w:w="2880"/>
          </w:tcPr>
          <w:p>
            <w:r>
              <w:t>Safety documentation</w:t>
            </w:r>
          </w:p>
        </w:tc>
        <w:tc>
          <w:tcPr>
            <w:tcW w:type="dxa" w:w="2880"/>
          </w:tcPr>
          <w:p>
            <w:r>
              <w:t>Line-by-line review</w:t>
            </w:r>
          </w:p>
        </w:tc>
        <w:tc>
          <w:tcPr>
            <w:tcW w:type="dxa" w:w="2880"/>
          </w:tcPr>
          <w:p>
            <w:r>
              <w:t>Safety Director or qualified safety professional</w:t>
            </w:r>
          </w:p>
        </w:tc>
      </w:tr>
      <w:tr>
        <w:tc>
          <w:tcPr>
            <w:tcW w:type="dxa" w:w="2880"/>
          </w:tcPr>
          <w:p>
            <w:r>
              <w:t>Technical specifications</w:t>
            </w:r>
          </w:p>
        </w:tc>
        <w:tc>
          <w:tcPr>
            <w:tcW w:type="dxa" w:w="2880"/>
          </w:tcPr>
          <w:p>
            <w:r>
              <w:t>Engineering review + PE stamp where required</w:t>
            </w:r>
          </w:p>
        </w:tc>
        <w:tc>
          <w:tcPr>
            <w:tcW w:type="dxa" w:w="2880"/>
          </w:tcPr>
          <w:p>
            <w:r>
              <w:t>Licensed Professional Engineer</w:t>
            </w:r>
          </w:p>
        </w:tc>
      </w:tr>
      <w:tr>
        <w:tc>
          <w:tcPr>
            <w:tcW w:type="dxa" w:w="2880"/>
          </w:tcPr>
          <w:p>
            <w:r>
              <w:t>Legal documents</w:t>
            </w:r>
          </w:p>
        </w:tc>
        <w:tc>
          <w:tcPr>
            <w:tcW w:type="dxa" w:w="2880"/>
          </w:tcPr>
          <w:p>
            <w:r>
              <w:t>Attorney review</w:t>
            </w:r>
          </w:p>
        </w:tc>
        <w:tc>
          <w:tcPr>
            <w:tcW w:type="dxa" w:w="2880"/>
          </w:tcPr>
          <w:p>
            <w:r>
              <w:t>Legal counsel</w:t>
            </w:r>
          </w:p>
        </w:tc>
      </w:tr>
      <w:tr>
        <w:tc>
          <w:tcPr>
            <w:tcW w:type="dxa" w:w="2880"/>
          </w:tcPr>
          <w:p>
            <w:r>
              <w:t>Internal communications</w:t>
            </w:r>
          </w:p>
        </w:tc>
        <w:tc>
          <w:tcPr>
            <w:tcW w:type="dxa" w:w="2880"/>
          </w:tcPr>
          <w:p>
            <w:r>
              <w:t>Proofread for accuracy</w:t>
            </w:r>
          </w:p>
        </w:tc>
        <w:tc>
          <w:tcPr>
            <w:tcW w:type="dxa" w:w="2880"/>
          </w:tcPr>
          <w:p>
            <w:r>
              <w:t>Content creator or manager</w:t>
            </w:r>
          </w:p>
        </w:tc>
      </w:tr>
    </w:tbl>
    <w:p/>
    <w:p>
      <w:r>
        <w:rPr>
          <w:b/>
        </w:rPr>
        <w:t>Review Checklist:</w:t>
      </w:r>
    </w:p>
    <w:p>
      <w:pPr>
        <w:ind w:left="360"/>
      </w:pPr>
      <w:r>
        <w:t>☑ Factual accuracy verified against source documents</w:t>
      </w:r>
    </w:p>
    <w:p>
      <w:pPr>
        <w:ind w:left="360"/>
      </w:pPr>
      <w:r>
        <w:t>☑ Tone and style appropriate for audience and purpose</w:t>
      </w:r>
    </w:p>
    <w:p>
      <w:pPr>
        <w:ind w:left="360"/>
      </w:pPr>
      <w:r>
        <w:t>☑ No confidential information inadvertently included</w:t>
      </w:r>
    </w:p>
    <w:p>
      <w:pPr>
        <w:ind w:left="360"/>
      </w:pPr>
      <w:r>
        <w:t>☑ Compliance with relevant regulations and standards</w:t>
      </w:r>
    </w:p>
    <w:p>
      <w:pPr>
        <w:ind w:left="360"/>
      </w:pPr>
      <w:r>
        <w:t>☑ Free from bias, errors, or inappropriate content</w:t>
      </w:r>
    </w:p>
    <w:p>
      <w:pPr>
        <w:ind w:left="360"/>
      </w:pPr>
      <w:r>
        <w:t>☑ Professional quality meets [COMPANY NAME] standards</w:t>
      </w:r>
    </w:p>
    <w:p>
      <w:pPr>
        <w:pStyle w:val="Heading2"/>
      </w:pPr>
      <w:r>
        <w:t>Personal vs. Business Use</w:t>
      </w:r>
    </w:p>
    <w:p>
      <w:r>
        <w:rPr>
          <w:b/>
          <w:color w:val="008000"/>
        </w:rPr>
        <w:t>Business Use (Permitted):</w:t>
      </w:r>
    </w:p>
    <w:p>
      <w:pPr>
        <w:pStyle w:val="ListBullet"/>
      </w:pPr>
      <w:r>
        <w:t>Using company-licensed Copilot for job-related tasks during work hours</w:t>
      </w:r>
    </w:p>
    <w:p>
      <w:pPr>
        <w:pStyle w:val="ListBullet"/>
      </w:pPr>
      <w:r>
        <w:t>Accessing Copilot on company-issued devices</w:t>
      </w:r>
    </w:p>
    <w:p>
      <w:pPr>
        <w:pStyle w:val="ListBullet"/>
      </w:pPr>
      <w:r>
        <w:t>Processing company information in Microsoft 365 environment</w:t>
      </w:r>
    </w:p>
    <w:p>
      <w:r>
        <w:rPr>
          <w:b/>
          <w:color w:val="FFA500"/>
        </w:rPr>
        <w:t>Personal Use (Limited):</w:t>
      </w:r>
    </w:p>
    <w:p>
      <w:pPr>
        <w:pStyle w:val="ListBullet"/>
      </w:pPr>
      <w:r>
        <w:t>Minimal incidental personal use permitted (e.g., formatting a personal document during lunch)</w:t>
      </w:r>
    </w:p>
    <w:p>
      <w:pPr>
        <w:pStyle w:val="ListBullet"/>
      </w:pPr>
      <w:r>
        <w:t>Personal use must not interfere with work responsibilities</w:t>
      </w:r>
    </w:p>
    <w:p>
      <w:pPr>
        <w:pStyle w:val="ListBullet"/>
      </w:pPr>
      <w:r>
        <w:t>Personal use must not involve company confidential information</w:t>
      </w:r>
    </w:p>
    <w:p>
      <w:r>
        <w:rPr>
          <w:b/>
          <w:color w:val="CC0000"/>
        </w:rPr>
        <w:t>Personal Use (Prohibited):</w:t>
      </w:r>
    </w:p>
    <w:p>
      <w:pPr>
        <w:pStyle w:val="ListBullet"/>
      </w:pPr>
      <w:r>
        <w:t>Using company Copilot license for side business or freelance work</w:t>
      </w:r>
    </w:p>
    <w:p>
      <w:pPr>
        <w:pStyle w:val="ListBullet"/>
      </w:pPr>
      <w:r>
        <w:t>Processing personal confidential information (medical, financial)</w:t>
      </w:r>
    </w:p>
    <w:p>
      <w:pPr>
        <w:pStyle w:val="ListBullet"/>
      </w:pPr>
      <w:r>
        <w:t>Engaging in political activities or controversial discussions</w:t>
      </w:r>
    </w:p>
    <w:p>
      <w:pPr>
        <w:pStyle w:val="ListBullet"/>
      </w:pPr>
      <w:r>
        <w:t>Commercial use outside of [COMPANY NAME] business</w:t>
      </w:r>
    </w:p>
    <w:p/>
    <w:tbl>
      <w:tblPr>
        <w:tblW w:type="auto" w:w="0"/>
        <w:tblLook w:firstColumn="1" w:firstRow="1" w:lastColumn="0" w:lastRow="0" w:noHBand="0" w:noVBand="1" w:val="04A0"/>
      </w:tblPr>
      <w:tblGrid>
        <w:gridCol w:w="8640"/>
      </w:tblGrid>
      <w:tr>
        <w:tc>
          <w:tcPr>
            <w:tcW w:type="dxa" w:w="8640"/>
            <w:shd w:fill="E8F4FD"/>
          </w:tcPr>
          <w:p>
            <w:r>
              <w:rPr>
                <w:b/>
              </w:rPr>
              <w:t xml:space="preserve">Best Practice: </w:t>
            </w:r>
            <w:r>
              <w:t>Use AI to get 80% of the way there, then apply your 20 years of construction experience to make it excellent.</w:t>
            </w:r>
          </w:p>
        </w:tc>
      </w:tr>
    </w:tbl>
    <w:p>
      <w:r>
        <w:br w:type="page"/>
      </w:r>
    </w:p>
    <w:p>
      <w:pPr>
        <w:pStyle w:val="Heading1"/>
      </w:pPr>
      <w:r>
        <w:t>5. Training &amp; Enablement</w:t>
      </w:r>
    </w:p>
    <w:p>
      <w:pPr>
        <w:spacing w:before="120" w:after="120"/>
        <w:pBdr>
          <w:bottom w:val="single" w:sz="6" w:space="1" w:color="4472C4"/>
        </w:pBdr>
      </w:pPr>
    </w:p>
    <w:p>
      <w:pPr>
        <w:pStyle w:val="Heading2"/>
      </w:pPr>
      <w:r>
        <w:t>Mandatory Training Requirements</w:t>
      </w:r>
    </w:p>
    <w:p>
      <w:r>
        <w:rPr>
          <w:b/>
        </w:rPr>
        <w:t>All users must complete the following training before receiving Copilot access:</w:t>
      </w:r>
    </w:p>
    <w:p>
      <w:r>
        <w:rPr>
          <w:b/>
          <w:color w:val="2E75B6"/>
        </w:rPr>
        <w:t>Core Training (Required for All Users):</w:t>
      </w:r>
    </w:p>
    <w:p>
      <w:r>
        <w:rPr>
          <w:b/>
        </w:rPr>
        <w:t>Module 1: AI Fundamentals for Construction Professionals (30 minutes)</w:t>
      </w:r>
    </w:p>
    <w:p>
      <w:pPr>
        <w:pStyle w:val="ListBullet"/>
        <w:ind w:left="720"/>
      </w:pPr>
      <w:r>
        <w:t>Understanding AI capabilities and limitations</w:t>
      </w:r>
    </w:p>
    <w:p>
      <w:pPr>
        <w:pStyle w:val="ListBullet"/>
        <w:ind w:left="720"/>
      </w:pPr>
      <w:r>
        <w:t>How Copilot works within Microsoft 365</w:t>
      </w:r>
    </w:p>
    <w:p>
      <w:pPr>
        <w:pStyle w:val="ListBullet"/>
        <w:ind w:left="720"/>
      </w:pPr>
      <w:r>
        <w:t>Key concepts: prompts, context, human-in-the-loop</w:t>
      </w:r>
    </w:p>
    <w:p>
      <w:r>
        <w:rPr>
          <w:b/>
        </w:rPr>
        <w:t>Module 2: [COMPANY NAME] AI Policy &amp; Security (45 minutes)</w:t>
      </w:r>
    </w:p>
    <w:p>
      <w:pPr>
        <w:pStyle w:val="ListBullet"/>
        <w:ind w:left="720"/>
      </w:pPr>
      <w:r>
        <w:t>This policy document in detail</w:t>
      </w:r>
    </w:p>
    <w:p>
      <w:pPr>
        <w:pStyle w:val="ListBullet"/>
        <w:ind w:left="720"/>
      </w:pPr>
      <w:r>
        <w:t>Data classification and handling</w:t>
      </w:r>
    </w:p>
    <w:p>
      <w:pPr>
        <w:pStyle w:val="ListBullet"/>
        <w:ind w:left="720"/>
      </w:pPr>
      <w:r>
        <w:t>Acceptable use scenarios and prohibited activities</w:t>
      </w:r>
    </w:p>
    <w:p>
      <w:pPr>
        <w:pStyle w:val="ListBullet"/>
        <w:ind w:left="720"/>
      </w:pPr>
      <w:r>
        <w:t>Real-world examples from construction industry</w:t>
      </w:r>
    </w:p>
    <w:p>
      <w:r>
        <w:rPr>
          <w:b/>
        </w:rPr>
        <w:t>Module 3: Hands-On Copilot Basics (1 hour)</w:t>
      </w:r>
    </w:p>
    <w:p>
      <w:pPr>
        <w:pStyle w:val="ListBullet"/>
        <w:ind w:left="720"/>
      </w:pPr>
      <w:r>
        <w:t>Basic prompting techniques</w:t>
      </w:r>
    </w:p>
    <w:p>
      <w:pPr>
        <w:pStyle w:val="ListBullet"/>
        <w:ind w:left="720"/>
      </w:pPr>
      <w:r>
        <w:t>Using Copilot in Word, Excel, Outlook, Teams</w:t>
      </w:r>
    </w:p>
    <w:p>
      <w:pPr>
        <w:pStyle w:val="ListBullet"/>
        <w:ind w:left="720"/>
      </w:pPr>
      <w:r>
        <w:t>Quality review and validation processes</w:t>
      </w:r>
    </w:p>
    <w:p>
      <w:pPr>
        <w:pStyle w:val="ListBullet"/>
        <w:ind w:left="720"/>
      </w:pPr>
      <w:r>
        <w:t>Practice exercises with construction scenarios</w:t>
      </w:r>
    </w:p>
    <w:p>
      <w:r>
        <w:rPr>
          <w:b/>
        </w:rPr>
        <w:t>Completion Requirements:</w:t>
      </w:r>
    </w:p>
    <w:p>
      <w:pPr>
        <w:pStyle w:val="ListBullet"/>
      </w:pPr>
      <w:r>
        <w:t>Pass assessment with 80% or higher</w:t>
      </w:r>
    </w:p>
    <w:p>
      <w:pPr>
        <w:pStyle w:val="ListBullet"/>
      </w:pPr>
      <w:r>
        <w:t>Acknowledge understanding of policy requirements</w:t>
      </w:r>
    </w:p>
    <w:p>
      <w:pPr>
        <w:pStyle w:val="ListBullet"/>
      </w:pPr>
      <w:r>
        <w:t>Complete within 30 days of license approval</w:t>
      </w:r>
    </w:p>
    <w:p>
      <w:pPr>
        <w:pStyle w:val="ListBullet"/>
      </w:pPr>
      <w:r>
        <w:t>Certification valid for 1 year, then refresher required</w:t>
      </w:r>
    </w:p>
    <w:p>
      <w:pPr>
        <w:pStyle w:val="Heading2"/>
      </w:pPr>
      <w:r>
        <w:t>AI Champions Program</w:t>
      </w:r>
    </w:p>
    <w:p>
      <w:r>
        <w:rPr>
          <w:b/>
        </w:rPr>
        <w:t>Who Are the AI Champions:</w:t>
      </w:r>
    </w:p>
    <w:p>
      <w:r>
        <w:t>Early adopters who serve as peer mentors:</w:t>
      </w:r>
    </w:p>
    <w:p>
      <w:pPr>
        <w:pStyle w:val="ListBullet"/>
      </w:pPr>
      <w:r>
        <w:t>[EMPLOYEE NAME] (Estimating)</w:t>
      </w:r>
    </w:p>
    <w:p>
      <w:pPr>
        <w:pStyle w:val="ListBullet"/>
      </w:pPr>
      <w:r>
        <w:t>[EMPLOYEE NAME] (Process Project Engineering)</w:t>
      </w:r>
    </w:p>
    <w:p>
      <w:pPr>
        <w:pStyle w:val="ListBullet"/>
      </w:pPr>
      <w:r>
        <w:t>[EMPLOYEE NAME] (Marketing)</w:t>
      </w:r>
    </w:p>
    <w:p>
      <w:pPr>
        <w:pStyle w:val="ListBullet"/>
      </w:pPr>
      <w:r>
        <w:t>[EMPLOYEE NAME] (Project Management)</w:t>
      </w:r>
    </w:p>
    <w:p>
      <w:pPr>
        <w:pStyle w:val="ListBullet"/>
      </w:pPr>
      <w:r>
        <w:t>[EMPLOYEE NAME] (Assistant Project Management)</w:t>
      </w:r>
    </w:p>
    <w:p>
      <w:r>
        <w:rPr>
          <w:b/>
        </w:rPr>
        <w:t>How Champions Support Users:</w:t>
      </w:r>
    </w:p>
    <w:p>
      <w:pPr>
        <w:pStyle w:val="ListBullet"/>
      </w:pPr>
      <w:r>
        <w:t>Provide peer-to-peer mentoring and guidance</w:t>
      </w:r>
    </w:p>
    <w:p>
      <w:pPr>
        <w:pStyle w:val="ListBullet"/>
      </w:pPr>
      <w:r>
        <w:t>Share success stories and use case examples</w:t>
      </w:r>
    </w:p>
    <w:p>
      <w:pPr>
        <w:pStyle w:val="ListBullet"/>
      </w:pPr>
      <w:r>
        <w:t>Lead department-specific training sessions</w:t>
      </w:r>
    </w:p>
    <w:p>
      <w:pPr>
        <w:pStyle w:val="ListBullet"/>
      </w:pPr>
      <w:r>
        <w:t>Serve as escalation point for complex questions</w:t>
      </w:r>
    </w:p>
    <w:p>
      <w:r>
        <w:rPr>
          <w:b/>
        </w:rPr>
        <w:t>Connecting with Champions:</w:t>
      </w:r>
    </w:p>
    <w:p>
      <w:pPr>
        <w:pStyle w:val="ListBullet"/>
      </w:pPr>
      <w:r>
        <w:t>Monthly lunch-and-learn sessions (last Friday of month)</w:t>
      </w:r>
    </w:p>
    <w:p>
      <w:pPr>
        <w:pStyle w:val="ListBullet"/>
      </w:pPr>
      <w:r>
        <w:t>Drop-in office hours (schedule posted on SharePoint)</w:t>
      </w:r>
    </w:p>
    <w:p>
      <w:pPr>
        <w:pStyle w:val="ListBullet"/>
      </w:pPr>
      <w:r>
        <w:t>Email: ai-champions@[company-domain].com</w:t>
      </w:r>
    </w:p>
    <w:p>
      <w:pPr>
        <w:pStyle w:val="ListBullet"/>
      </w:pPr>
      <w:r>
        <w:t>Internal Teams channel for questions and discussion</w:t>
      </w:r>
    </w:p>
    <w:p>
      <w:r>
        <w:br w:type="page"/>
      </w:r>
    </w:p>
    <w:p>
      <w:pPr>
        <w:pStyle w:val="Heading1"/>
      </w:pPr>
      <w:r>
        <w:t>6. Support &amp; Resources</w:t>
      </w:r>
    </w:p>
    <w:p>
      <w:pPr>
        <w:spacing w:before="120" w:after="120"/>
        <w:pBdr>
          <w:bottom w:val="single" w:sz="6" w:space="1" w:color="4472C4"/>
        </w:pBdr>
      </w:pPr>
    </w:p>
    <w:p>
      <w:pPr>
        <w:pStyle w:val="Heading2"/>
      </w:pPr>
      <w:r>
        <w:t>AI Help Desk Contact Information</w:t>
      </w:r>
    </w:p>
    <w:p>
      <w:r>
        <w:rPr>
          <w:b/>
        </w:rPr>
        <w:t>Primary Contact:</w:t>
      </w:r>
    </w:p>
    <w:p>
      <w:pPr>
        <w:pStyle w:val="ListBullet"/>
      </w:pPr>
      <w:r>
        <w:t>Email: ai-support@[company-domain].com</w:t>
      </w:r>
    </w:p>
    <w:p>
      <w:pPr>
        <w:pStyle w:val="ListBullet"/>
      </w:pPr>
      <w:r>
        <w:t>Phone: [PHONE NUMBER] x555</w:t>
      </w:r>
    </w:p>
    <w:p>
      <w:pPr>
        <w:pStyle w:val="ListBullet"/>
      </w:pPr>
      <w:r>
        <w:t>Teams: @AI Help Desk</w:t>
      </w:r>
    </w:p>
    <w:p>
      <w:pPr>
        <w:pStyle w:val="ListBullet"/>
      </w:pPr>
      <w:r>
        <w:t>SharePoint: AI Support Portal</w:t>
      </w:r>
    </w:p>
    <w:p>
      <w:r>
        <w:rPr>
          <w:b/>
        </w:rPr>
        <w:t>Hours of Operation:</w:t>
      </w:r>
    </w:p>
    <w:p>
      <w:pPr>
        <w:pStyle w:val="ListBullet"/>
      </w:pPr>
      <w:r>
        <w:t>Monday - Friday: 8:00 AM - 5:00 PM EST</w:t>
      </w:r>
    </w:p>
    <w:p>
      <w:pPr>
        <w:pStyle w:val="ListBullet"/>
      </w:pPr>
      <w:r>
        <w:t>After-hours support for critical security issues only</w:t>
      </w:r>
    </w:p>
    <w:p>
      <w:r>
        <w:rPr>
          <w:b/>
        </w:rPr>
        <w:t>Response Times:</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fill="1F3A5F"/>
          </w:tcPr>
          <w:p>
            <w:r>
              <w:rPr>
                <w:b/>
                <w:color w:val="FFFFFF"/>
              </w:rPr>
              <w:t>Priority</w:t>
            </w:r>
          </w:p>
        </w:tc>
        <w:tc>
          <w:tcPr>
            <w:tcW w:type="dxa" w:w="2160"/>
            <w:shd w:fill="1F3A5F"/>
          </w:tcPr>
          <w:p>
            <w:r>
              <w:rPr>
                <w:b/>
                <w:color w:val="FFFFFF"/>
              </w:rPr>
              <w:t>Definition</w:t>
            </w:r>
          </w:p>
        </w:tc>
        <w:tc>
          <w:tcPr>
            <w:tcW w:type="dxa" w:w="2160"/>
            <w:shd w:fill="1F3A5F"/>
          </w:tcPr>
          <w:p>
            <w:r>
              <w:rPr>
                <w:b/>
                <w:color w:val="FFFFFF"/>
              </w:rPr>
              <w:t>Response Time</w:t>
            </w:r>
          </w:p>
        </w:tc>
        <w:tc>
          <w:tcPr>
            <w:tcW w:type="dxa" w:w="2160"/>
            <w:shd w:fill="1F3A5F"/>
          </w:tcPr>
          <w:p>
            <w:r>
              <w:rPr>
                <w:b/>
                <w:color w:val="FFFFFF"/>
              </w:rPr>
              <w:t>Resolution Target</w:t>
            </w:r>
          </w:p>
        </w:tc>
      </w:tr>
      <w:tr>
        <w:tc>
          <w:tcPr>
            <w:tcW w:type="dxa" w:w="2160"/>
          </w:tcPr>
          <w:p>
            <w:r>
              <w:t>Critical</w:t>
            </w:r>
          </w:p>
        </w:tc>
        <w:tc>
          <w:tcPr>
            <w:tcW w:type="dxa" w:w="2160"/>
          </w:tcPr>
          <w:p>
            <w:r>
              <w:t>Security breach, data loss, system down</w:t>
            </w:r>
          </w:p>
        </w:tc>
        <w:tc>
          <w:tcPr>
            <w:tcW w:type="dxa" w:w="2160"/>
          </w:tcPr>
          <w:p>
            <w:r>
              <w:t>1 hour</w:t>
            </w:r>
          </w:p>
        </w:tc>
        <w:tc>
          <w:tcPr>
            <w:tcW w:type="dxa" w:w="2160"/>
          </w:tcPr>
          <w:p>
            <w:r>
              <w:t>4 hours</w:t>
            </w:r>
          </w:p>
        </w:tc>
      </w:tr>
      <w:tr>
        <w:tc>
          <w:tcPr>
            <w:tcW w:type="dxa" w:w="2160"/>
          </w:tcPr>
          <w:p>
            <w:r>
              <w:t>High</w:t>
            </w:r>
          </w:p>
        </w:tc>
        <w:tc>
          <w:tcPr>
            <w:tcW w:type="dxa" w:w="2160"/>
          </w:tcPr>
          <w:p>
            <w:r>
              <w:t>Workflow blocked, deadline at risk</w:t>
            </w:r>
          </w:p>
        </w:tc>
        <w:tc>
          <w:tcPr>
            <w:tcW w:type="dxa" w:w="2160"/>
          </w:tcPr>
          <w:p>
            <w:r>
              <w:t>4 hours</w:t>
            </w:r>
          </w:p>
        </w:tc>
        <w:tc>
          <w:tcPr>
            <w:tcW w:type="dxa" w:w="2160"/>
          </w:tcPr>
          <w:p>
            <w:r>
              <w:t>1 business day</w:t>
            </w:r>
          </w:p>
        </w:tc>
      </w:tr>
      <w:tr>
        <w:tc>
          <w:tcPr>
            <w:tcW w:type="dxa" w:w="2160"/>
          </w:tcPr>
          <w:p>
            <w:r>
              <w:t>Medium</w:t>
            </w:r>
          </w:p>
        </w:tc>
        <w:tc>
          <w:tcPr>
            <w:tcW w:type="dxa" w:w="2160"/>
          </w:tcPr>
          <w:p>
            <w:r>
              <w:t>Feature not working, need guidance</w:t>
            </w:r>
          </w:p>
        </w:tc>
        <w:tc>
          <w:tcPr>
            <w:tcW w:type="dxa" w:w="2160"/>
          </w:tcPr>
          <w:p>
            <w:r>
              <w:t>1 business day</w:t>
            </w:r>
          </w:p>
        </w:tc>
        <w:tc>
          <w:tcPr>
            <w:tcW w:type="dxa" w:w="2160"/>
          </w:tcPr>
          <w:p>
            <w:r>
              <w:t>3 business days</w:t>
            </w:r>
          </w:p>
        </w:tc>
      </w:tr>
      <w:tr>
        <w:tc>
          <w:tcPr>
            <w:tcW w:type="dxa" w:w="2160"/>
          </w:tcPr>
          <w:p>
            <w:r>
              <w:t>Low</w:t>
            </w:r>
          </w:p>
        </w:tc>
        <w:tc>
          <w:tcPr>
            <w:tcW w:type="dxa" w:w="2160"/>
          </w:tcPr>
          <w:p>
            <w:r>
              <w:t>Enhancement request, general question</w:t>
            </w:r>
          </w:p>
        </w:tc>
        <w:tc>
          <w:tcPr>
            <w:tcW w:type="dxa" w:w="2160"/>
          </w:tcPr>
          <w:p>
            <w:r>
              <w:t>2 business days</w:t>
            </w:r>
          </w:p>
        </w:tc>
        <w:tc>
          <w:tcPr>
            <w:tcW w:type="dxa" w:w="2160"/>
          </w:tcPr>
          <w:p>
            <w:r>
              <w:t>As feasible</w:t>
            </w:r>
          </w:p>
        </w:tc>
      </w:tr>
    </w:tbl>
    <w:p/>
    <w:p>
      <w:pPr>
        <w:pStyle w:val="Heading2"/>
      </w:pPr>
      <w:r>
        <w:t>Training Resources</w:t>
      </w:r>
    </w:p>
    <w:p>
      <w:r>
        <w:rPr>
          <w:b/>
        </w:rPr>
        <w:t>Live Training Sessions:</w:t>
      </w:r>
    </w:p>
    <w:p>
      <w:pPr>
        <w:pStyle w:val="ListBullet"/>
      </w:pPr>
      <w:r>
        <w:t>New User Onboarding: Every other Tuesday at 10:00 AM (2 hours)</w:t>
      </w:r>
    </w:p>
    <w:p>
      <w:pPr>
        <w:pStyle w:val="ListBullet"/>
      </w:pPr>
      <w:r>
        <w:t>Lunch &amp; Learn with Champions: Last Friday of month at 12:00 PM (1 hour)</w:t>
      </w:r>
    </w:p>
    <w:p>
      <w:r>
        <w:rPr>
          <w:b/>
        </w:rPr>
        <w:t>Self-Paced Learning:</w:t>
      </w:r>
    </w:p>
    <w:p>
      <w:pPr>
        <w:pStyle w:val="ListBullet"/>
      </w:pPr>
      <w:r>
        <w:t>Internal Learning Hub on SharePoint</w:t>
      </w:r>
    </w:p>
    <w:p>
      <w:pPr>
        <w:pStyle w:val="ListBullet"/>
      </w:pPr>
      <w:r>
        <w:t>Video tutorials (5-15 minutes each)</w:t>
      </w:r>
    </w:p>
    <w:p>
      <w:pPr>
        <w:pStyle w:val="ListBullet"/>
      </w:pPr>
      <w:r>
        <w:t>Step-by-step guides with screenshots</w:t>
      </w:r>
    </w:p>
    <w:p>
      <w:pPr>
        <w:pStyle w:val="ListBullet"/>
      </w:pPr>
      <w:r>
        <w:t>Practice exercises with sample data</w:t>
      </w:r>
    </w:p>
    <w:p>
      <w:pPr>
        <w:pStyle w:val="ListBullet"/>
      </w:pPr>
      <w:r>
        <w:t>External Resources:</w:t>
      </w:r>
    </w:p>
    <w:p>
      <w:pPr>
        <w:pStyle w:val="ListBullet"/>
      </w:pPr>
      <w:r>
        <w:t>Microsoft Learn (free courses): https://learn.microsoft.com/training/copilot</w:t>
      </w:r>
    </w:p>
    <w:p>
      <w:pPr>
        <w:pStyle w:val="ListBullet"/>
      </w:pPr>
      <w:r>
        <w:t>LinkedIn Learning (company account): Construction + AI courses</w:t>
      </w:r>
    </w:p>
    <w:p>
      <w:pPr>
        <w:pStyle w:val="Heading2"/>
      </w:pPr>
      <w:r>
        <w:t>Incident Reporting Process</w:t>
      </w:r>
    </w:p>
    <w:p>
      <w:r>
        <w:rPr>
          <w:b/>
        </w:rPr>
        <w:t>What Constitutes an Incident:</w:t>
      </w:r>
    </w:p>
    <w:p>
      <w:pPr>
        <w:pStyle w:val="ListBullet"/>
      </w:pPr>
      <w:r>
        <w:t>Unauthorized disclosure of confidential information</w:t>
      </w:r>
    </w:p>
    <w:p>
      <w:pPr>
        <w:pStyle w:val="ListBullet"/>
      </w:pPr>
      <w:r>
        <w:t>Security breach or suspicious activity</w:t>
      </w:r>
    </w:p>
    <w:p>
      <w:pPr>
        <w:pStyle w:val="ListBullet"/>
      </w:pPr>
      <w:r>
        <w:t>Policy violation with material consequences</w:t>
      </w:r>
    </w:p>
    <w:p>
      <w:pPr>
        <w:pStyle w:val="ListBullet"/>
      </w:pPr>
      <w:r>
        <w:t>Data loss or corruption related to AI tools</w:t>
      </w:r>
    </w:p>
    <w:p>
      <w:pPr>
        <w:pStyle w:val="ListBullet"/>
      </w:pPr>
      <w:r>
        <w:t>Client complaint regarding AI usage</w:t>
      </w:r>
    </w:p>
    <w:p>
      <w:pPr>
        <w:pStyle w:val="ListBullet"/>
      </w:pPr>
      <w:r>
        <w:t>Safety issue related to AI-generated content</w:t>
      </w:r>
    </w:p>
    <w:p>
      <w:r>
        <w:rPr>
          <w:b/>
        </w:rPr>
        <w:t>How to Report an Incident:</w:t>
      </w:r>
    </w:p>
    <w:p>
      <w:r>
        <w:rPr>
          <w:b/>
          <w:color w:val="2E75B6"/>
        </w:rPr>
        <w:t>Step 1: Immediate Action</w:t>
      </w:r>
    </w:p>
    <w:p>
      <w:pPr>
        <w:pStyle w:val="ListBullet"/>
        <w:ind w:left="720"/>
      </w:pPr>
      <w:r>
        <w:t>Stop the activity immediately</w:t>
      </w:r>
    </w:p>
    <w:p>
      <w:pPr>
        <w:pStyle w:val="ListBullet"/>
        <w:ind w:left="720"/>
      </w:pPr>
      <w:r>
        <w:t>Secure any affected systems or documents</w:t>
      </w:r>
    </w:p>
    <w:p>
      <w:pPr>
        <w:pStyle w:val="ListBullet"/>
        <w:ind w:left="720"/>
      </w:pPr>
      <w:r>
        <w:t>Do not attempt to cover up or fix on your own</w:t>
      </w:r>
    </w:p>
    <w:p>
      <w:r>
        <w:rPr>
          <w:b/>
          <w:color w:val="2E75B6"/>
        </w:rPr>
        <w:t>Step 2: Report</w:t>
      </w:r>
    </w:p>
    <w:p>
      <w:pPr>
        <w:pStyle w:val="ListBullet"/>
        <w:ind w:left="720"/>
      </w:pPr>
      <w:r>
        <w:t>Email: security@[company-domain].com</w:t>
      </w:r>
    </w:p>
    <w:p>
      <w:pPr>
        <w:pStyle w:val="ListBullet"/>
        <w:ind w:left="720"/>
      </w:pPr>
      <w:r>
        <w:t>Phone: IT Help Desk Extension 555 (urgent)</w:t>
      </w:r>
    </w:p>
    <w:p>
      <w:pPr>
        <w:pStyle w:val="ListBullet"/>
        <w:ind w:left="720"/>
      </w:pPr>
      <w:r>
        <w:t>In Person: Your manager or CTO [CTO NAME]</w:t>
      </w:r>
    </w:p>
    <w:p>
      <w:r>
        <w:rPr>
          <w:b/>
          <w:color w:val="2E75B6"/>
        </w:rPr>
        <w:t>Step 3: Provide Information</w:t>
      </w:r>
    </w:p>
    <w:p>
      <w:pPr>
        <w:pStyle w:val="ListBullet"/>
        <w:ind w:left="720"/>
      </w:pPr>
      <w:r>
        <w:t>What happened and when</w:t>
      </w:r>
    </w:p>
    <w:p>
      <w:pPr>
        <w:pStyle w:val="ListBullet"/>
        <w:ind w:left="720"/>
      </w:pPr>
      <w:r>
        <w:t>What data or systems were affected</w:t>
      </w:r>
    </w:p>
    <w:p>
      <w:pPr>
        <w:pStyle w:val="ListBullet"/>
        <w:ind w:left="720"/>
      </w:pPr>
      <w:r>
        <w:t>Who else may be impacted</w:t>
      </w:r>
    </w:p>
    <w:p>
      <w:pPr>
        <w:pStyle w:val="ListBullet"/>
        <w:ind w:left="720"/>
      </w:pPr>
      <w:r>
        <w:t>What immediate actions you took</w:t>
      </w:r>
    </w:p>
    <w:p>
      <w:r>
        <w:rPr>
          <w:b/>
        </w:rPr>
        <w:t>Protection for Reporters:</w:t>
      </w:r>
    </w:p>
    <w:p>
      <w:pPr>
        <w:pStyle w:val="ListBullet"/>
      </w:pPr>
      <w:r>
        <w:t>Good faith reporting will not result in disciplinary action</w:t>
      </w:r>
    </w:p>
    <w:p>
      <w:pPr>
        <w:pStyle w:val="ListBullet"/>
      </w:pPr>
      <w:r>
        <w:t>Prompt reporting may reduce consequences of accidental violations</w:t>
      </w:r>
    </w:p>
    <w:p>
      <w:pPr>
        <w:pStyle w:val="ListBullet"/>
      </w:pPr>
      <w:r>
        <w:t>Retaliation against reporters is prohibited</w:t>
      </w:r>
    </w:p>
    <w:p>
      <w:pPr>
        <w:pStyle w:val="Heading2"/>
      </w:pPr>
      <w:r>
        <w:t>Frequently Asked Questions</w:t>
      </w:r>
    </w:p>
    <w:p>
      <w:r>
        <w:rPr>
          <w:b/>
        </w:rPr>
        <w:t>Q: I can't find the Copilot button in my Office apps. What should I do?</w:t>
      </w:r>
    </w:p>
    <w:p>
      <w:pPr>
        <w:spacing w:after="240"/>
        <w:ind w:left="360"/>
      </w:pPr>
      <w:r>
        <w:t>A: Verify that (1) you've been assigned a license, (2) you've completed required training, (3) you're using the latest version of Microsoft 365 apps. Contact AI Help Desk if issues persist.</w:t>
      </w:r>
    </w:p>
    <w:p>
      <w:r>
        <w:rPr>
          <w:b/>
        </w:rPr>
        <w:t>Q: How do I know if a document is OK to use with Copilot?</w:t>
      </w:r>
    </w:p>
    <w:p>
      <w:pPr>
        <w:spacing w:after="240"/>
        <w:ind w:left="360"/>
      </w:pPr>
      <w:r>
        <w:t>A: Check the document classification marking. Public and Internal are generally OK. Confidential requires review of specific guidelines. Restricted requires explicit authorization.</w:t>
      </w:r>
    </w:p>
    <w:p>
      <w:r>
        <w:rPr>
          <w:b/>
        </w:rPr>
        <w:t>Q: Copilot gave me an incorrect answer. What should I do?</w:t>
      </w:r>
    </w:p>
    <w:p>
      <w:pPr>
        <w:spacing w:after="240"/>
        <w:ind w:left="360"/>
      </w:pPr>
      <w:r>
        <w:t>A: This is why human review is mandatory. Always verify AI outputs. Document the error and report it to the AI Help Desk so we can improve training and guidance.</w:t>
      </w:r>
    </w:p>
    <w:p>
      <w:r>
        <w:rPr>
          <w:b/>
        </w:rPr>
        <w:t>Q: My client asked if we use AI on their project. What do I say?</w:t>
      </w:r>
    </w:p>
    <w:p>
      <w:pPr>
        <w:spacing w:after="240"/>
        <w:ind w:left="360"/>
      </w:pPr>
      <w:r>
        <w:t>A: Be transparent. Explain that we use AI tools like Microsoft Copilot to enhance efficiency and quality, but all work is reviewed by experienced professionals. Emphasize human expertise and judgment. Escalate to project manager if client has concerns.</w:t>
      </w:r>
    </w:p>
    <w:p>
      <w:r>
        <w:rPr>
          <w:b/>
        </w:rPr>
        <w:t>Q: How long does it take to get a Copilot license?</w:t>
      </w:r>
    </w:p>
    <w:p>
      <w:pPr>
        <w:spacing w:after="240"/>
        <w:ind w:left="360"/>
      </w:pPr>
      <w:r>
        <w:t>A: 3-5 business days for standard requests after manager and CTO approval. Larger requests requiring Steering Committee review may take up to 2 weeks.</w:t>
      </w:r>
    </w:p>
    <w:p>
      <w:r>
        <w:br w:type="page"/>
      </w:r>
    </w:p>
    <w:p>
      <w:pPr>
        <w:pStyle w:val="Heading1"/>
      </w:pPr>
      <w:r>
        <w:t>Appendix: MVP Scope &amp; Future Additions</w:t>
      </w:r>
    </w:p>
    <w:p>
      <w:pPr>
        <w:spacing w:before="120" w:after="120"/>
        <w:pBdr>
          <w:bottom w:val="single" w:sz="6" w:space="1" w:color="4472C4"/>
        </w:pBdr>
      </w:pPr>
    </w:p>
    <w:p>
      <w:pPr>
        <w:pStyle w:val="Heading2"/>
      </w:pPr>
      <w:r>
        <w:t>What's Included in This MVP</w:t>
      </w:r>
    </w:p>
    <w:p>
      <w:r>
        <w:t>This initial policy version provides:</w:t>
      </w:r>
    </w:p>
    <w:p>
      <w:pPr>
        <w:pStyle w:val="ListBullet"/>
      </w:pPr>
      <w:r>
        <w:t>Core governance structure and approval workflows</w:t>
      </w:r>
    </w:p>
    <w:p>
      <w:pPr>
        <w:pStyle w:val="ListBullet"/>
      </w:pPr>
      <w:r>
        <w:t>Essential security and data handling guidelines</w:t>
      </w:r>
    </w:p>
    <w:p>
      <w:pPr>
        <w:pStyle w:val="ListBullet"/>
      </w:pPr>
      <w:r>
        <w:t>Acceptable use definitions for Microsoft 365 Copilot</w:t>
      </w:r>
    </w:p>
    <w:p>
      <w:pPr>
        <w:pStyle w:val="ListBullet"/>
      </w:pPr>
      <w:r>
        <w:t>Basic training requirements and support resources</w:t>
      </w:r>
    </w:p>
    <w:p>
      <w:pPr>
        <w:pStyle w:val="Heading2"/>
      </w:pPr>
      <w:r>
        <w:t>What Will Be Added in Phase 2 (Within 90 Days)</w:t>
      </w:r>
    </w:p>
    <w:p>
      <w:r>
        <w:rPr>
          <w:b/>
          <w:color w:val="2E75B6"/>
        </w:rPr>
        <w:t>Section: Other AI Applications &amp; Tools</w:t>
      </w:r>
    </w:p>
    <w:p>
      <w:pPr>
        <w:pStyle w:val="ListBullet"/>
        <w:ind w:left="720"/>
      </w:pPr>
      <w:r>
        <w:t>Formal approval process for non-Microsoft AI tools</w:t>
      </w:r>
    </w:p>
    <w:p>
      <w:pPr>
        <w:pStyle w:val="ListBullet"/>
        <w:ind w:left="720"/>
      </w:pPr>
      <w:r>
        <w:t>Evaluation criteria and decision matrix</w:t>
      </w:r>
    </w:p>
    <w:p>
      <w:pPr>
        <w:pStyle w:val="ListBullet"/>
        <w:ind w:left="720"/>
      </w:pPr>
      <w:r>
        <w:t>Approved tools list and conditional approval framework</w:t>
      </w:r>
    </w:p>
    <w:p>
      <w:r>
        <w:rPr>
          <w:b/>
          <w:color w:val="2E75B6"/>
        </w:rPr>
        <w:t>Section: Monitoring &amp; Compliance</w:t>
      </w:r>
    </w:p>
    <w:p>
      <w:pPr>
        <w:pStyle w:val="ListBullet"/>
        <w:ind w:left="720"/>
      </w:pPr>
      <w:r>
        <w:t>Detailed usage monitoring and analytics procedures</w:t>
      </w:r>
    </w:p>
    <w:p>
      <w:pPr>
        <w:pStyle w:val="ListBullet"/>
        <w:ind w:left="720"/>
      </w:pPr>
      <w:r>
        <w:t>Compliance verification audit schedules</w:t>
      </w:r>
    </w:p>
    <w:p>
      <w:pPr>
        <w:pStyle w:val="ListBullet"/>
        <w:ind w:left="720"/>
      </w:pPr>
      <w:r>
        <w:t>Policy violation consequences framework</w:t>
      </w:r>
    </w:p>
    <w:p>
      <w:pPr>
        <w:pStyle w:val="ListBullet"/>
        <w:ind w:left="720"/>
      </w:pPr>
      <w:r>
        <w:t>Privacy considerations and employee rights</w:t>
      </w:r>
    </w:p>
    <w:p>
      <w:r>
        <w:rPr>
          <w:b/>
          <w:color w:val="2E75B6"/>
        </w:rPr>
        <w:t>Section: Risk Management</w:t>
      </w:r>
    </w:p>
    <w:p>
      <w:pPr>
        <w:pStyle w:val="ListBullet"/>
        <w:ind w:left="720"/>
      </w:pPr>
      <w:r>
        <w:t>Comprehensive risk identification and mitigation matrix</w:t>
      </w:r>
    </w:p>
    <w:p>
      <w:pPr>
        <w:pStyle w:val="ListBullet"/>
        <w:ind w:left="720"/>
      </w:pPr>
      <w:r>
        <w:t>Business continuity and disaster recovery procedures</w:t>
      </w:r>
    </w:p>
    <w:p>
      <w:pPr>
        <w:pStyle w:val="ListBullet"/>
        <w:ind w:left="720"/>
      </w:pPr>
      <w:r>
        <w:t>Change resistance management strategies</w:t>
      </w:r>
    </w:p>
    <w:p>
      <w:pPr>
        <w:pStyle w:val="ListBullet"/>
        <w:ind w:left="720"/>
      </w:pPr>
      <w:r>
        <w:t>Technology failure protocols</w:t>
      </w:r>
    </w:p>
    <w:p>
      <w:r>
        <w:rPr>
          <w:b/>
          <w:color w:val="2E75B6"/>
        </w:rPr>
        <w:t>Section: Integration with Existing Systems</w:t>
      </w:r>
    </w:p>
    <w:p>
      <w:pPr>
        <w:pStyle w:val="ListBullet"/>
        <w:ind w:left="720"/>
      </w:pPr>
      <w:r>
        <w:t>Construction management software compatibility (Procore, CMiC, Bluebeam)</w:t>
      </w:r>
    </w:p>
    <w:p>
      <w:pPr>
        <w:pStyle w:val="ListBullet"/>
        <w:ind w:left="720"/>
      </w:pPr>
      <w:r>
        <w:t>Document management systems integration</w:t>
      </w:r>
    </w:p>
    <w:p>
      <w:pPr>
        <w:pStyle w:val="ListBullet"/>
        <w:ind w:left="720"/>
      </w:pPr>
      <w:r>
        <w:t>CAD/BIM systems integration guidance</w:t>
      </w:r>
    </w:p>
    <w:p>
      <w:pPr>
        <w:pStyle w:val="ListBullet"/>
        <w:ind w:left="720"/>
      </w:pPr>
      <w:r>
        <w:t>Integration roadmap and timeline</w:t>
      </w:r>
    </w:p>
    <w:p>
      <w:pPr>
        <w:pStyle w:val="Heading2"/>
      </w:pPr>
      <w:r>
        <w:t>Feedback During MVP Period</w:t>
      </w:r>
    </w:p>
    <w:p>
      <w:r>
        <w:t>During the 90-day MVP period, we will:</w:t>
      </w:r>
    </w:p>
    <w:p>
      <w:pPr>
        <w:pStyle w:val="ListBullet"/>
      </w:pPr>
      <w:r>
        <w:t>Collect user feedback through quarterly surveys</w:t>
      </w:r>
    </w:p>
    <w:p>
      <w:pPr>
        <w:pStyle w:val="ListBullet"/>
      </w:pPr>
      <w:r>
        <w:t>Document common questions and use cases</w:t>
      </w:r>
    </w:p>
    <w:p>
      <w:pPr>
        <w:pStyle w:val="ListBullet"/>
      </w:pPr>
      <w:r>
        <w:t>Identify gaps requiring policy clarification</w:t>
      </w:r>
    </w:p>
    <w:p>
      <w:pPr>
        <w:pStyle w:val="ListBullet"/>
      </w:pPr>
      <w:r>
        <w:t>Refine training materials based on real-world usage</w:t>
      </w:r>
    </w:p>
    <w:p>
      <w:pPr>
        <w:pStyle w:val="ListBullet"/>
      </w:pPr>
      <w:r>
        <w:t>Prepare comprehensive policy updates for Phase 2</w:t>
      </w:r>
    </w:p>
    <w:p/>
    <w:p>
      <w:r>
        <w:rPr>
          <w:b/>
        </w:rPr>
        <w:t xml:space="preserve">Submit feedback to: </w:t>
      </w:r>
      <w:r>
        <w:t>ai-strategy@[company-domain].com</w:t>
      </w:r>
    </w:p>
    <w:p/>
    <w:p>
      <w:pPr>
        <w:spacing w:before="120" w:after="120"/>
        <w:pBdr>
          <w:bottom w:val="single" w:sz="6" w:space="1" w:color="4472C4"/>
        </w:pBdr>
      </w:pPr>
    </w:p>
    <w:p>
      <w:pPr>
        <w:jc w:val="center"/>
      </w:pPr>
      <w:r>
        <w:rPr>
          <w:b/>
        </w:rPr>
        <w:t>Document End</w:t>
      </w:r>
    </w:p>
    <w:p>
      <w:pPr>
        <w:jc w:val="center"/>
      </w:pPr>
      <w:r>
        <w:rPr>
          <w:i/>
          <w:color w:val="606060"/>
          <w:sz w:val="20"/>
        </w:rPr>
        <w:t>This is an MVP version for initial implementation and leadership approval. A comprehensive version with additional sections will be released following the 90-day review period.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3A5F"/>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2E75B6"/>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04040"/>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3A5F"/>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